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E0A" w:rsidRPr="009A7E0A" w:rsidRDefault="009A7E0A" w:rsidP="009A7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7E0A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5E3BCA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9A7E0A" w:rsidRPr="009A7E0A" w:rsidRDefault="009A7E0A" w:rsidP="009A7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7E0A">
        <w:rPr>
          <w:rFonts w:ascii="Simplified Arabic" w:hAnsi="Simplified Arabic" w:hint="cs"/>
          <w:color w:val="0000FF"/>
          <w:sz w:val="28"/>
          <w:szCs w:val="28"/>
          <w:rtl/>
        </w:rPr>
        <w:t>فصل المسافر بين صلاة الظهر وصلاة العصر مع نية الجمع بينهما</w:t>
      </w:r>
    </w:p>
    <w:p w:rsidR="009A7E0A" w:rsidRPr="009A7E0A" w:rsidRDefault="009A7E0A" w:rsidP="009A7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166CB" w:rsidRPr="009A7E0A" w:rsidRDefault="009A7E0A" w:rsidP="009A7E0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A7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166CB" w:rsidRPr="009A7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سافرت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طريق سفري صليت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الظهر في وقتها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واصلت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السير قليل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فوجدت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جماعة يصلون فصليت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معهم بنية صلاة العصر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أنه لم يدخل وقت صلاة العصر بعد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صلاتي صحيحة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166CB" w:rsidRPr="009A7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يلزمني؟</w:t>
      </w:r>
    </w:p>
    <w:p w:rsidR="00E166CB" w:rsidRDefault="009A7E0A" w:rsidP="009A7E0A">
      <w:pPr>
        <w:spacing w:before="120" w:after="120" w:line="240" w:lineRule="atLeast"/>
        <w:jc w:val="both"/>
        <w:rPr>
          <w:rFonts w:cs="Simplified Arabic"/>
          <w:sz w:val="28"/>
          <w:szCs w:val="28"/>
          <w:rtl/>
        </w:rPr>
      </w:pPr>
      <w:r w:rsidRPr="009A7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</w:t>
      </w:r>
      <w:r w:rsidR="006A62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ب</w:t>
      </w:r>
      <w:r w:rsidR="00E166CB" w:rsidRPr="009A7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66CB">
        <w:rPr>
          <w:rFonts w:cs="Simplified Arabic" w:hint="cs"/>
          <w:sz w:val="28"/>
          <w:szCs w:val="28"/>
          <w:rtl/>
        </w:rPr>
        <w:t xml:space="preserve"> 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أكثر أهل العلم على أنه لا يجوز الفصل بين الصلاتين إذا كان الجمع في وقت 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الأولى، 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>بخلاف ما إذا كان الجمع في وقت الثانية فإنه يجوز الفصل بينهما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هذا قول الأكثر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ويرى شيخ الإسلام ابن تيمية أنه لا فرق في الفصل بينهما سواء كان الجمع في وقت الأولى أو في وقت الثانية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لكن على المسلم أن ي</w:t>
      </w:r>
      <w:r>
        <w:rPr>
          <w:rFonts w:ascii="Traditional Arabic" w:hAnsi="Traditional Arabic" w:cs="Simplified Arabic" w:hint="cs"/>
          <w:sz w:val="28"/>
          <w:szCs w:val="28"/>
          <w:rtl/>
        </w:rPr>
        <w:t>ُ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>راعي ما ذهب إليه الجمهور من أنه لا ي</w:t>
      </w:r>
      <w:r>
        <w:rPr>
          <w:rFonts w:ascii="Traditional Arabic" w:hAnsi="Traditional Arabic" w:cs="Simplified Arabic" w:hint="cs"/>
          <w:sz w:val="28"/>
          <w:szCs w:val="28"/>
          <w:rtl/>
        </w:rPr>
        <w:t>ُ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>فصل بينهما في حالة الجمع في وقت الصلاة الأولى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وإذا حصل ذلك لحاجة أو ما أشبه ذلك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أو جهل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أو نسيان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أو رأى أن تأخيرها يشق عليه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فالقول الثاني فيه مندوحة</w:t>
      </w:r>
      <w:r w:rsidR="00747F37">
        <w:rPr>
          <w:rFonts w:ascii="Traditional Arabic" w:hAnsi="Traditional Arabic" w:cs="Simplified Arabic" w:hint="cs"/>
          <w:sz w:val="28"/>
          <w:szCs w:val="28"/>
          <w:rtl/>
        </w:rPr>
        <w:t>،</w:t>
      </w:r>
      <w:bookmarkStart w:id="0" w:name="_GoBack"/>
      <w:bookmarkEnd w:id="0"/>
      <w:r w:rsidR="00E166CB">
        <w:rPr>
          <w:rFonts w:ascii="Traditional Arabic" w:hAnsi="Traditional Arabic" w:cs="Simplified Arabic" w:hint="cs"/>
          <w:sz w:val="28"/>
          <w:szCs w:val="28"/>
          <w:rtl/>
        </w:rPr>
        <w:t xml:space="preserve"> وله وجه.</w:t>
      </w:r>
    </w:p>
    <w:p w:rsidR="00D838F8" w:rsidRDefault="00D838F8"/>
    <w:sectPr w:rsidR="00D83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FFB774A-AD34-4687-8E53-66982DBE7E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F852402-9C51-42B1-A001-0809AAFF53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DC423BD-ED0A-49B2-A357-037A77886F8F}"/>
    <w:embedBold r:id="rId4" w:fontKey="{AE19F536-DCCC-4073-BED4-62182656AB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D1F7951-AB10-45F7-B5C5-D56847EF070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5048771-2C7C-48D5-9E25-B3430A2812F4}"/>
    <w:embedBold r:id="rId7" w:fontKey="{A502A9A6-9172-4594-A152-3B88F809A47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9ABACB2-44D3-43F4-A6E5-7D2D05AAFE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746"/>
    <w:rsid w:val="00560746"/>
    <w:rsid w:val="005E3BCA"/>
    <w:rsid w:val="006A62A1"/>
    <w:rsid w:val="00747F37"/>
    <w:rsid w:val="009A7E0A"/>
    <w:rsid w:val="00D838F8"/>
    <w:rsid w:val="00E166CB"/>
    <w:rsid w:val="00F6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B2D18A"/>
  <w15:docId w15:val="{F5B64FBC-715E-4871-9690-6F4EF8E9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166C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A7E0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A7E0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2017-09-22T14:52:00Z</dcterms:created>
  <dcterms:modified xsi:type="dcterms:W3CDTF">2020-09-08T15:05:00Z</dcterms:modified>
</cp:coreProperties>
</file>