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414" w:rsidRPr="00267ACE" w:rsidRDefault="00ED4E15" w:rsidP="008A479A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001630"/>
      <w:r w:rsidRPr="00ED4E1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القضاء والكفارة</w:t>
      </w:r>
      <w:bookmarkStart w:id="1" w:name="_GoBack"/>
      <w:bookmarkEnd w:id="1"/>
    </w:p>
    <w:p w:rsidR="008A479A" w:rsidRPr="00267ACE" w:rsidRDefault="001A4B1B" w:rsidP="0047575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267AC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تأخير </w:t>
      </w:r>
      <w:r w:rsidR="008A479A" w:rsidRPr="00267AC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قضاء </w:t>
      </w:r>
      <w:r w:rsidRPr="00267AC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رمضا</w:t>
      </w:r>
      <w:r w:rsidR="004757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ن</w:t>
      </w:r>
      <w:r w:rsidRPr="00267AC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</w:t>
      </w:r>
      <w:r w:rsidR="008A479A" w:rsidRPr="00267AC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حتى يدخل رمضان</w:t>
      </w:r>
      <w:bookmarkEnd w:id="0"/>
      <w:r w:rsidR="0047575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آخر</w:t>
      </w:r>
    </w:p>
    <w:p w:rsidR="008A479A" w:rsidRDefault="008A479A" w:rsidP="008A479A">
      <w:pPr>
        <w:rPr>
          <w:rFonts w:ascii="Simplified Arabic" w:hAnsi="Simplified Arabic" w:cs="Simplified Arabic"/>
          <w:sz w:val="28"/>
          <w:szCs w:val="28"/>
          <w:rtl/>
        </w:rPr>
      </w:pPr>
    </w:p>
    <w:p w:rsidR="008A479A" w:rsidRPr="00475755" w:rsidRDefault="001A4B1B" w:rsidP="0047575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57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A479A" w:rsidRPr="004757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A479A"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تأخير </w:t>
      </w:r>
      <w:r w:rsidR="00475755" w:rsidRPr="004757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8A479A"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قضاء</w:t>
      </w:r>
      <w:r w:rsidR="00475755" w:rsidRPr="004757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حتى يدخل</w:t>
      </w:r>
      <w:r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رمضان</w:t>
      </w:r>
      <w:r w:rsidR="00475755" w:rsidRPr="004757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475755" w:rsidRPr="0047575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ومَن</w:t>
      </w:r>
      <w:r w:rsidR="008A479A"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دخل عليه رم</w:t>
      </w:r>
      <w:r w:rsidR="00475755"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ضان وعليه قضاء من رمضان السابق </w:t>
      </w:r>
      <w:r w:rsidR="008A479A" w:rsidRPr="0047575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ماذا يفعل؟</w:t>
      </w:r>
    </w:p>
    <w:p w:rsidR="00475755" w:rsidRDefault="001A4B1B" w:rsidP="00475755">
      <w:pPr>
        <w:spacing w:before="120" w:after="120" w:line="240" w:lineRule="atLeast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 w:rsidRPr="004757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A479A" w:rsidRPr="0047575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مَن أفطر في 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نهار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رمضان إما أن يكون بعذر أو بغير عذر</w:t>
      </w:r>
      <w:r w:rsidR="00475755">
        <w:rPr>
          <w:rFonts w:ascii="Simplified Arabic" w:hAnsi="Simplified Arabic" w:cs="Simplified Arabic" w:hint="cs"/>
          <w:bCs/>
          <w:sz w:val="28"/>
          <w:szCs w:val="28"/>
          <w:rtl/>
        </w:rPr>
        <w:t>:</w:t>
      </w:r>
    </w:p>
    <w:p w:rsidR="00475755" w:rsidRPr="00475755" w:rsidRDefault="00475755" w:rsidP="0047575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7575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فإن كان 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بغير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عذر ففعله حرام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وعليه أن يتوب إلى الله -جل وعلا-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وجاء فيه الوعيد الشديد: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أفطر يومًا من رمضان من غير عذر ولا مرض، لم 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ق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ْ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ض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ِ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ه صيام الدهر وإن صامه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 تعليقًا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(3/32)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وعلى هذا يجب عل</w:t>
      </w:r>
      <w:r w:rsidR="004C7FE5" w:rsidRPr="00267ACE">
        <w:rPr>
          <w:rFonts w:ascii="Simplified Arabic" w:hAnsi="Simplified Arabic" w:cs="Simplified Arabic"/>
          <w:sz w:val="28"/>
          <w:szCs w:val="28"/>
          <w:rtl/>
        </w:rPr>
        <w:t xml:space="preserve">يه القضاء في قول </w:t>
      </w:r>
      <w:r w:rsidRPr="00475755">
        <w:rPr>
          <w:rFonts w:ascii="Simplified Arabic" w:hAnsi="Simplified Arabic" w:cs="Simplified Arabic" w:hint="cs"/>
          <w:sz w:val="28"/>
          <w:szCs w:val="28"/>
          <w:rtl/>
        </w:rPr>
        <w:t>الجمهور</w:t>
      </w:r>
      <w:r w:rsidR="004C7FE5" w:rsidRPr="00267ACE">
        <w:rPr>
          <w:rFonts w:ascii="Simplified Arabic" w:hAnsi="Simplified Arabic" w:cs="Simplified Arabic"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C7FE5" w:rsidRPr="00267ACE">
        <w:rPr>
          <w:rFonts w:ascii="Simplified Arabic" w:hAnsi="Simplified Arabic" w:cs="Simplified Arabic"/>
          <w:sz w:val="28"/>
          <w:szCs w:val="28"/>
          <w:rtl/>
        </w:rPr>
        <w:t>و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الحديث </w:t>
      </w:r>
      <w:r w:rsidR="004C7FE5" w:rsidRPr="00267ACE">
        <w:rPr>
          <w:rFonts w:ascii="Simplified Arabic" w:hAnsi="Simplified Arabic" w:cs="Simplified Arabic"/>
          <w:sz w:val="28"/>
          <w:szCs w:val="28"/>
          <w:rtl/>
        </w:rPr>
        <w:t xml:space="preserve">إنما 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خَرَج مخرج الزجر والتهديد</w:t>
      </w:r>
      <w:r w:rsidRPr="00475755">
        <w:rPr>
          <w:rFonts w:ascii="Simplified Arabic" w:hAnsi="Simplified Arabic" w:cs="Simplified Arabic"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C7FE5" w:rsidRPr="00267ACE">
        <w:rPr>
          <w:rFonts w:ascii="Simplified Arabic" w:hAnsi="Simplified Arabic" w:cs="Simplified Arabic"/>
          <w:sz w:val="28"/>
          <w:szCs w:val="28"/>
          <w:rtl/>
        </w:rPr>
        <w:t>ف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يجب عليه القضاء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قبل دخول رمضان الثاني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، وعليه أن يتوب مع ذلك ويستغفر ويندم على ما فات</w:t>
      </w:r>
      <w:r w:rsidRPr="00475755">
        <w:rPr>
          <w:rFonts w:ascii="Simplified Arabic" w:hAnsi="Simplified Arabic" w:cs="Simplified Arabic"/>
          <w:sz w:val="28"/>
          <w:szCs w:val="28"/>
          <w:rtl/>
        </w:rPr>
        <w:t>، ويعزم على أ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ل</w:t>
      </w:r>
      <w:r w:rsidRPr="0047575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>ا يعود بشروط التوبة المعروفة</w:t>
      </w:r>
      <w:r w:rsidRPr="0047575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A479A" w:rsidRPr="00475755" w:rsidRDefault="00475755" w:rsidP="0047575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- 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أما إذا كان فطره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عذر فإنه لا إثم عليه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يلزمه أن يقضي قبل دخول رمضان الثاني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فإن أدركه رمضان الثاني قبل القضاء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فقد جاء عن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الصحابة أنه يلزمه مع القضاء الإطعام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7FE5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وجمع من أهل التحقيق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يرون أنه لا إطعام عليه وإنما يكفيه القضاء، وفي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A479A"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قال: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(ولم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يذكر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الإطعام،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إنما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 {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فعدة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أيام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أخر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} [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البقرة</w:t>
      </w:r>
      <w:r w:rsidRPr="0047575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 184]</w:t>
      </w:r>
      <w:r w:rsidRPr="0047575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47575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[3/35]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فإذا اكتفى بالقضاء كفاه ولو لم يُطعم</w:t>
      </w:r>
      <w:r>
        <w:rPr>
          <w:rFonts w:ascii="Simplified Arabic" w:hAnsi="Simplified Arabic" w:cs="Simplified Arabic"/>
          <w:bCs/>
          <w:sz w:val="28"/>
          <w:szCs w:val="28"/>
          <w:rtl/>
        </w:rPr>
        <w:t>،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وإن أطعم من باب الاحتياط واتباع</w:t>
      </w:r>
      <w:r w:rsidRPr="0047575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C6A2C" w:rsidRPr="00267ACE">
        <w:rPr>
          <w:rFonts w:ascii="Simplified Arabic" w:hAnsi="Simplified Arabic" w:cs="Simplified Arabic"/>
          <w:sz w:val="28"/>
          <w:szCs w:val="28"/>
          <w:rtl/>
        </w:rPr>
        <w:t>ا</w:t>
      </w:r>
      <w:r w:rsidR="008A479A" w:rsidRPr="00267ACE">
        <w:rPr>
          <w:rFonts w:ascii="Simplified Arabic" w:hAnsi="Simplified Arabic" w:cs="Simplified Arabic"/>
          <w:sz w:val="28"/>
          <w:szCs w:val="28"/>
          <w:rtl/>
        </w:rPr>
        <w:t xml:space="preserve"> لمن قال به من الصحابة، وهو قول كثير من أهل العلم فهو حسن.</w:t>
      </w:r>
    </w:p>
    <w:p w:rsidR="00475755" w:rsidRDefault="00475755" w:rsidP="00475755">
      <w:pPr>
        <w:pStyle w:val="a6"/>
        <w:ind w:right="360"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475755" w:rsidRPr="00475755" w:rsidRDefault="00475755" w:rsidP="00475755">
      <w:pPr>
        <w:pStyle w:val="a6"/>
        <w:ind w:right="360"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475755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الخامسة، 4/9/1431.</w:t>
      </w:r>
    </w:p>
    <w:p w:rsidR="00E67D5A" w:rsidRPr="00475755" w:rsidRDefault="00E67D5A" w:rsidP="00475755">
      <w:pPr>
        <w:pStyle w:val="a6"/>
        <w:ind w:left="540" w:right="360"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47575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36B" w:rsidRDefault="003A236B" w:rsidP="008A479A">
      <w:r>
        <w:separator/>
      </w:r>
    </w:p>
  </w:endnote>
  <w:endnote w:type="continuationSeparator" w:id="0">
    <w:p w:rsidR="003A236B" w:rsidRDefault="003A236B" w:rsidP="008A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47BA4B-BF36-4957-B37F-3CE4533AB7D2}"/>
    <w:embedBold r:id="rId2" w:fontKey="{26A115F3-C976-4EB1-8CC4-D21F58C722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22E500-C154-4335-AA7B-DF5C1B3191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991D02E-CE7B-4C49-A7C6-7F4EA0E7C227}"/>
    <w:embedBold r:id="rId5" w:fontKey="{336CAC8B-46D9-4F1B-B790-835F2781A8D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FBAD2EBC-F8CE-4D38-B330-63E4B7B3B58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F53D51E-4C52-40E0-9955-DEEDD75EBE0D}"/>
    <w:embedBold r:id="rId8" w:fontKey="{FBE021D9-3046-46FC-990D-ECEBCE30B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79C6FC1-0DDF-4C6A-89B6-8A8B3C8229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E4977F5-D68E-45F7-BC15-1EE15C385F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36B" w:rsidRDefault="003A236B" w:rsidP="008A479A">
      <w:r>
        <w:separator/>
      </w:r>
    </w:p>
  </w:footnote>
  <w:footnote w:type="continuationSeparator" w:id="0">
    <w:p w:rsidR="003A236B" w:rsidRDefault="003A236B" w:rsidP="008A4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79A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05E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3ECB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B1B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51E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ACE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36B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5755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C7FE5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563E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6F47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81E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545"/>
    <w:rsid w:val="006C56D2"/>
    <w:rsid w:val="006C5F34"/>
    <w:rsid w:val="006C5F9D"/>
    <w:rsid w:val="006C6A2C"/>
    <w:rsid w:val="006C6E7B"/>
    <w:rsid w:val="006D02FF"/>
    <w:rsid w:val="006D07D2"/>
    <w:rsid w:val="006D1ECD"/>
    <w:rsid w:val="006D1EFF"/>
    <w:rsid w:val="006D2834"/>
    <w:rsid w:val="006D3BDC"/>
    <w:rsid w:val="006D5212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79A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0AD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07E8E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47817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6414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4E15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57D0455-67C7-4B3D-8129-B6AFE1F2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79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A479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A479A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A479A"/>
  </w:style>
  <w:style w:type="character" w:customStyle="1" w:styleId="Char0">
    <w:name w:val="نص حاشية سفلية Char"/>
    <w:basedOn w:val="a0"/>
    <w:link w:val="a4"/>
    <w:semiHidden/>
    <w:rsid w:val="008A479A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A479A"/>
    <w:rPr>
      <w:vertAlign w:val="superscript"/>
    </w:rPr>
  </w:style>
  <w:style w:type="paragraph" w:styleId="a6">
    <w:name w:val="Body Text Indent"/>
    <w:basedOn w:val="a"/>
    <w:link w:val="Char1"/>
    <w:rsid w:val="008A479A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8A479A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D6C4E-820D-4874-89B9-6113A9689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171</Words>
  <Characters>976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2014-12-05T04:42:00Z</cp:lastPrinted>
  <dcterms:created xsi:type="dcterms:W3CDTF">2012-11-25T06:22:00Z</dcterms:created>
  <dcterms:modified xsi:type="dcterms:W3CDTF">2019-06-13T11:28:00Z</dcterms:modified>
</cp:coreProperties>
</file>