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1A1" w:rsidRPr="002641A1" w:rsidRDefault="002641A1" w:rsidP="002641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41A1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والأخبار</w:t>
      </w:r>
    </w:p>
    <w:p w:rsidR="00D43DB7" w:rsidRPr="002641A1" w:rsidRDefault="002641A1" w:rsidP="002641A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641A1">
        <w:rPr>
          <w:rFonts w:ascii="Simplified Arabic" w:hAnsi="Simplified Arabic" w:hint="cs"/>
          <w:color w:val="0000FF"/>
          <w:sz w:val="28"/>
          <w:szCs w:val="28"/>
          <w:rtl/>
        </w:rPr>
        <w:t>درجة</w:t>
      </w:r>
      <w:r w:rsidRPr="002641A1">
        <w:rPr>
          <w:rFonts w:ascii="Simplified Arabic" w:hAnsi="Simplified Arabic"/>
          <w:color w:val="0000FF"/>
          <w:sz w:val="28"/>
          <w:szCs w:val="28"/>
          <w:rtl/>
        </w:rPr>
        <w:t xml:space="preserve"> حديث: </w:t>
      </w:r>
      <w:r w:rsidRPr="00CE35E2">
        <w:rPr>
          <w:rFonts w:ascii="Simplified Arabic" w:hAnsi="Simplified Arabic" w:hint="eastAsia"/>
          <w:color w:val="0000FF"/>
          <w:sz w:val="28"/>
          <w:szCs w:val="28"/>
          <w:rtl/>
        </w:rPr>
        <w:t>«</w:t>
      </w:r>
      <w:r w:rsidR="00D43DB7" w:rsidRPr="008D7595">
        <w:rPr>
          <w:rFonts w:ascii="Simplified Arabic" w:hAnsi="Simplified Arabic"/>
          <w:color w:val="0000FF"/>
          <w:sz w:val="28"/>
          <w:szCs w:val="28"/>
          <w:rtl/>
        </w:rPr>
        <w:t>ما خاب من استخار ولا ندم من استشار</w:t>
      </w:r>
      <w:r w:rsidRPr="00CE35E2">
        <w:rPr>
          <w:rFonts w:ascii="Simplified Arabic" w:hAnsi="Simplified Arabic" w:hint="eastAsia"/>
          <w:color w:val="0000FF"/>
          <w:sz w:val="28"/>
          <w:szCs w:val="28"/>
          <w:rtl/>
        </w:rPr>
        <w:t>»</w:t>
      </w:r>
    </w:p>
    <w:p w:rsidR="00D43DB7" w:rsidRDefault="00D43DB7" w:rsidP="00D43DB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2641A1" w:rsidRDefault="002641A1" w:rsidP="00D43DB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0" w:name="_GoBack"/>
      <w:bookmarkEnd w:id="0"/>
    </w:p>
    <w:p w:rsidR="00D43DB7" w:rsidRPr="008D7595" w:rsidRDefault="00CC70ED" w:rsidP="002641A1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D759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43DB7" w:rsidRPr="008D759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43DB7" w:rsidRPr="008D75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2641A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ما صحة حديث: </w:t>
      </w:r>
      <w:r w:rsidR="002641A1" w:rsidRPr="002641A1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«</w:t>
      </w:r>
      <w:r w:rsidR="008D75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خاب من استخار</w:t>
      </w:r>
      <w:r w:rsidR="00D43DB7" w:rsidRPr="008D75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ولا ندم من استشار</w:t>
      </w:r>
      <w:r w:rsidR="002641A1" w:rsidRPr="002641A1">
        <w:rPr>
          <w:rFonts w:ascii="Simplified Arabic" w:hAnsi="Simplified Arabic" w:cs="Simplified Arabic" w:hint="eastAsia"/>
          <w:b/>
          <w:color w:val="FF0000"/>
          <w:sz w:val="28"/>
          <w:szCs w:val="28"/>
          <w:rtl/>
        </w:rPr>
        <w:t>»</w:t>
      </w:r>
      <w:r w:rsidR="00D43DB7" w:rsidRPr="008D75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فإني أسمعه </w:t>
      </w:r>
      <w:r w:rsidR="002641A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دائمًا </w:t>
      </w:r>
      <w:r w:rsidR="00D43DB7" w:rsidRPr="008D759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يردد على الألسنة؟ </w:t>
      </w:r>
    </w:p>
    <w:p w:rsidR="00E67D5A" w:rsidRPr="008D7595" w:rsidRDefault="00CC70ED" w:rsidP="002641A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D759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D43DB7" w:rsidRPr="002641A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43DB7" w:rsidRPr="008D7595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الحديث رواه الطبراني في </w:t>
      </w:r>
      <w:r w:rsidR="002641A1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D43DB7" w:rsidRPr="008D7595">
        <w:rPr>
          <w:rFonts w:ascii="Simplified Arabic" w:hAnsi="Simplified Arabic" w:cs="Simplified Arabic"/>
          <w:b/>
          <w:sz w:val="28"/>
          <w:szCs w:val="28"/>
          <w:rtl/>
        </w:rPr>
        <w:t>معجمه الصغير</w:t>
      </w:r>
      <w:r w:rsidR="002641A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 </w:t>
      </w:r>
      <w:r w:rsidR="002641A1" w:rsidRPr="002641A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2641A1" w:rsidRPr="002641A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980</w:t>
      </w:r>
      <w:r w:rsidR="002641A1" w:rsidRPr="002641A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2641A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43DB7" w:rsidRPr="008D7595">
        <w:rPr>
          <w:rFonts w:ascii="Simplified Arabic" w:hAnsi="Simplified Arabic" w:cs="Simplified Arabic"/>
          <w:b/>
          <w:sz w:val="28"/>
          <w:szCs w:val="28"/>
          <w:rtl/>
        </w:rPr>
        <w:t xml:space="preserve"> والقضاعي في </w:t>
      </w:r>
      <w:r w:rsidR="002641A1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D43DB7" w:rsidRPr="008D7595">
        <w:rPr>
          <w:rFonts w:ascii="Simplified Arabic" w:hAnsi="Simplified Arabic" w:cs="Simplified Arabic"/>
          <w:b/>
          <w:sz w:val="28"/>
          <w:szCs w:val="28"/>
          <w:rtl/>
        </w:rPr>
        <w:t>مسند الشهاب</w:t>
      </w:r>
      <w:r w:rsidR="002641A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 </w:t>
      </w:r>
      <w:r w:rsidR="002641A1" w:rsidRPr="002641A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2641A1" w:rsidRPr="002641A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774</w:t>
      </w:r>
      <w:r w:rsidR="002641A1" w:rsidRPr="002641A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2641A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D43DB7" w:rsidRPr="008D7595">
        <w:rPr>
          <w:rFonts w:ascii="Simplified Arabic" w:hAnsi="Simplified Arabic" w:cs="Simplified Arabic"/>
          <w:b/>
          <w:sz w:val="28"/>
          <w:szCs w:val="28"/>
          <w:rtl/>
        </w:rPr>
        <w:t xml:space="preserve"> من حديث أنس</w:t>
      </w:r>
      <w:r w:rsidR="002641A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641A1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2641A1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="00D43DB7" w:rsidRPr="008D7595">
        <w:rPr>
          <w:rFonts w:ascii="Simplified Arabic" w:hAnsi="Simplified Arabic" w:cs="Simplified Arabic"/>
          <w:b/>
          <w:sz w:val="28"/>
          <w:szCs w:val="28"/>
          <w:rtl/>
        </w:rPr>
        <w:t xml:space="preserve"> مرفوعًا، لكن في سنده راوٍ ضعيف جدًّا</w:t>
      </w:r>
      <w:r w:rsidR="002641A1">
        <w:rPr>
          <w:rFonts w:ascii="Simplified Arabic" w:hAnsi="Simplified Arabic" w:cs="Simplified Arabic"/>
          <w:b/>
          <w:sz w:val="28"/>
          <w:szCs w:val="28"/>
          <w:rtl/>
        </w:rPr>
        <w:t>، وعلى هذا فالحديث لا يثبت</w:t>
      </w:r>
      <w:r w:rsidR="00D43DB7" w:rsidRPr="008D7595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641A1" w:rsidRPr="002641A1" w:rsidRDefault="002641A1" w:rsidP="002641A1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2641A1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التاسعة، 2/10/1431.</w:t>
      </w:r>
    </w:p>
    <w:p w:rsidR="00D43DB7" w:rsidRPr="008D7595" w:rsidRDefault="00D43DB7" w:rsidP="00CC70ED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8D759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sectPr w:rsidR="00D43DB7" w:rsidRPr="008D759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33C" w:rsidRDefault="0096433C" w:rsidP="00D43DB7">
      <w:r>
        <w:separator/>
      </w:r>
    </w:p>
  </w:endnote>
  <w:endnote w:type="continuationSeparator" w:id="0">
    <w:p w:rsidR="0096433C" w:rsidRDefault="0096433C" w:rsidP="00D43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31C46BE-6112-422F-8FFB-B51E1A40DB6B}"/>
    <w:embedBold r:id="rId2" w:fontKey="{5F845CC9-2655-4A82-AF80-7E8F03DC63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CD47D3-85C2-4AF8-8CAB-44C4507D26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38BC42D-099F-4CDB-9C50-F8026BC3EB87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DECB8961-5A8A-49B6-B4CB-663A41D6DA85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6" w:fontKey="{F3517AE0-F74A-4117-B900-464A57EFFA21}"/>
    <w:embedBold r:id="rId7" w:fontKey="{51B868B1-E8A0-47EB-8594-CF5565EDDD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64BE4C4-EFB7-4E05-A930-C584B4EA9C8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4CFDD24D-9236-41A5-B833-CA2F41CF022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33C" w:rsidRDefault="0096433C" w:rsidP="00D43DB7">
      <w:r>
        <w:separator/>
      </w:r>
    </w:p>
  </w:footnote>
  <w:footnote w:type="continuationSeparator" w:id="0">
    <w:p w:rsidR="0096433C" w:rsidRDefault="0096433C" w:rsidP="00D43D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DB7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16C27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1A1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2ABA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45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5DA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595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33C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2C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0ED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3DB7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56E10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5B40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18B662-34C5-429F-A91E-CC78354E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DB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D43DB7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D43DB7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D43DB7"/>
  </w:style>
  <w:style w:type="character" w:customStyle="1" w:styleId="Char0">
    <w:name w:val="نص حاشية سفلية Char"/>
    <w:basedOn w:val="a0"/>
    <w:link w:val="a4"/>
    <w:semiHidden/>
    <w:rsid w:val="00D43DB7"/>
    <w:rPr>
      <w:rFonts w:eastAsia="SimSun"/>
      <w:noProof/>
      <w:sz w:val="20"/>
      <w:szCs w:val="20"/>
    </w:rPr>
  </w:style>
  <w:style w:type="character" w:styleId="a5">
    <w:name w:val="footnote reference"/>
    <w:semiHidden/>
    <w:rsid w:val="00D43DB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5FF0E-46B1-4E36-9F35-C91AD60C2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62</Words>
  <Characters>359</Characters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2014-12-05T05:30:00Z</cp:lastPrinted>
  <dcterms:created xsi:type="dcterms:W3CDTF">2012-11-25T10:02:00Z</dcterms:created>
  <dcterms:modified xsi:type="dcterms:W3CDTF">2017-06-14T02:53:00Z</dcterms:modified>
</cp:coreProperties>
</file>