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596" w:rsidRPr="007513DA" w:rsidRDefault="00E80B1F" w:rsidP="008B0260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7640199"/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صوم التطوع</w:t>
      </w:r>
    </w:p>
    <w:p w:rsidR="008B0260" w:rsidRPr="007513DA" w:rsidRDefault="00E80B1F" w:rsidP="008B0260">
      <w:pPr>
        <w:pStyle w:val="2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بدء</w:t>
      </w:r>
      <w:r w:rsidR="008B0260" w:rsidRPr="007513D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صيام الست من شوال بيوم السبت</w:t>
      </w:r>
      <w:bookmarkEnd w:id="0"/>
    </w:p>
    <w:p w:rsidR="008B0260" w:rsidRDefault="008B0260" w:rsidP="008B0260">
      <w:pPr>
        <w:widowControl w:val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80B1F" w:rsidRPr="007513DA" w:rsidRDefault="00E80B1F" w:rsidP="008B0260">
      <w:pPr>
        <w:widowControl w:val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bookmarkStart w:id="1" w:name="_GoBack"/>
      <w:bookmarkEnd w:id="1"/>
    </w:p>
    <w:p w:rsidR="008B0260" w:rsidRPr="007513DA" w:rsidRDefault="00016596" w:rsidP="00E80B1F">
      <w:pPr>
        <w:widowControl w:val="0"/>
        <w:shd w:val="clear" w:color="auto" w:fill="E6E6E6"/>
        <w:jc w:val="both"/>
        <w:rPr>
          <w:rFonts w:ascii="Simplified Arabic" w:hAnsi="Simplified Arabic" w:cs="Simplified Arabic"/>
          <w:color w:val="FF0000"/>
          <w:sz w:val="28"/>
          <w:szCs w:val="28"/>
          <w:rtl/>
        </w:rPr>
      </w:pPr>
      <w:r w:rsidRPr="007513D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السؤال</w:t>
      </w:r>
      <w:r w:rsidRPr="007513DA">
        <w:rPr>
          <w:rFonts w:ascii="Simplified Arabic" w:hAnsi="Simplified Arabic" w:cs="Simplified Arabic"/>
          <w:color w:val="FF0000"/>
          <w:sz w:val="28"/>
          <w:szCs w:val="28"/>
          <w:rtl/>
        </w:rPr>
        <w:t>:</w:t>
      </w:r>
      <w:r w:rsidR="008B0260" w:rsidRPr="007513DA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هل </w:t>
      </w:r>
      <w:r w:rsidR="00E80B1F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بدء</w:t>
      </w:r>
      <w:r w:rsidR="008B0260" w:rsidRPr="007513DA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صيام الست من شوال بيوم السبت جائز؛ حيث منعني أحد أصدقائي من بدء صيام الست من شوال في هذه السنة بيوم السبت بحجة أنه لا يُبدأ صيام تطوع</w:t>
      </w:r>
      <w:r w:rsidR="00E80B1F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ٍ</w:t>
      </w:r>
      <w:r w:rsidR="008B0260" w:rsidRPr="007513DA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بيوم السبت، علمًا بأن السبت كان ثاني أيام عيد الفطر هذه السنة؟</w:t>
      </w:r>
      <w:r w:rsidR="008B0260" w:rsidRPr="007513DA">
        <w:rPr>
          <w:rFonts w:ascii="Simplified Arabic" w:hAnsi="Simplified Arabic" w:cs="Simplified Arabic"/>
          <w:color w:val="FF0000"/>
          <w:sz w:val="28"/>
          <w:szCs w:val="28"/>
          <w:vertAlign w:val="superscript"/>
          <w:rtl/>
        </w:rPr>
        <w:t xml:space="preserve"> </w:t>
      </w:r>
    </w:p>
    <w:p w:rsidR="008B0260" w:rsidRDefault="00016596" w:rsidP="00E80B1F">
      <w:pPr>
        <w:widowControl w:val="0"/>
        <w:spacing w:after="20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513D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8B0260" w:rsidRPr="007513DA">
        <w:rPr>
          <w:rFonts w:ascii="Simplified Arabic" w:hAnsi="Simplified Arabic" w:cs="Simplified Arabic"/>
          <w:sz w:val="28"/>
          <w:szCs w:val="28"/>
          <w:rtl/>
        </w:rPr>
        <w:t>: الذي منعه م</w:t>
      </w:r>
      <w:r w:rsidR="00E80B1F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8B0260" w:rsidRPr="007513DA">
        <w:rPr>
          <w:rFonts w:ascii="Simplified Arabic" w:hAnsi="Simplified Arabic" w:cs="Simplified Arabic"/>
          <w:sz w:val="28"/>
          <w:szCs w:val="28"/>
          <w:rtl/>
        </w:rPr>
        <w:t>ن أصدقائه من بدء صيام الست</w:t>
      </w:r>
      <w:r w:rsidR="00E80B1F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8B0260" w:rsidRPr="007513DA">
        <w:rPr>
          <w:rFonts w:ascii="Simplified Arabic" w:hAnsi="Simplified Arabic" w:cs="Simplified Arabic"/>
          <w:sz w:val="28"/>
          <w:szCs w:val="28"/>
          <w:rtl/>
        </w:rPr>
        <w:t xml:space="preserve"> بيوم السبت التبس عليه الأمر فيما جاء من النهي عن صوم يوم السبت</w:t>
      </w:r>
      <w:r w:rsidR="00E80B1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80B1F" w:rsidRPr="00E80B1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[أبو داود: 2421]</w:t>
      </w:r>
      <w:r w:rsidR="008B0260" w:rsidRPr="007513DA">
        <w:rPr>
          <w:rFonts w:ascii="Simplified Arabic" w:hAnsi="Simplified Arabic" w:cs="Simplified Arabic"/>
          <w:sz w:val="28"/>
          <w:szCs w:val="28"/>
          <w:rtl/>
        </w:rPr>
        <w:t>، وهذا النهي يُقصد به إفراد يوم السبت لذات يوم السبت؛ لأنه عيد</w:t>
      </w:r>
      <w:r w:rsidR="00E80B1F"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8B0260" w:rsidRPr="007513DA">
        <w:rPr>
          <w:rFonts w:ascii="Simplified Arabic" w:hAnsi="Simplified Arabic" w:cs="Simplified Arabic"/>
          <w:sz w:val="28"/>
          <w:szCs w:val="28"/>
          <w:rtl/>
        </w:rPr>
        <w:t xml:space="preserve"> بالنسبة لليهود، </w:t>
      </w:r>
      <w:r w:rsidR="00E80B1F">
        <w:rPr>
          <w:rFonts w:ascii="Simplified Arabic" w:hAnsi="Simplified Arabic" w:cs="Simplified Arabic" w:hint="cs"/>
          <w:sz w:val="28"/>
          <w:szCs w:val="28"/>
          <w:rtl/>
        </w:rPr>
        <w:t xml:space="preserve">ولذا </w:t>
      </w:r>
      <w:r w:rsidR="008B0260" w:rsidRPr="007513DA">
        <w:rPr>
          <w:rFonts w:ascii="Simplified Arabic" w:hAnsi="Simplified Arabic" w:cs="Simplified Arabic"/>
          <w:sz w:val="28"/>
          <w:szCs w:val="28"/>
          <w:rtl/>
        </w:rPr>
        <w:t>جاء النهي عنه، أما من صامه مع غيره بنية التقرب إلى الله -جل وعلا- بما شرعه على لسان نبيه -عليه الصلاة والسلام- من صيام الست</w:t>
      </w:r>
      <w:r w:rsidR="00E80B1F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8B0260" w:rsidRPr="007513DA">
        <w:rPr>
          <w:rFonts w:ascii="Simplified Arabic" w:hAnsi="Simplified Arabic" w:cs="Simplified Arabic"/>
          <w:sz w:val="28"/>
          <w:szCs w:val="28"/>
          <w:rtl/>
        </w:rPr>
        <w:t xml:space="preserve"> فهذا لا شيء فيه ولا إشكال فيه</w:t>
      </w:r>
      <w:r w:rsidR="00E80B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0260" w:rsidRPr="007513DA">
        <w:rPr>
          <w:rFonts w:ascii="Simplified Arabic" w:hAnsi="Simplified Arabic" w:cs="Simplified Arabic"/>
          <w:sz w:val="28"/>
          <w:szCs w:val="28"/>
          <w:rtl/>
        </w:rPr>
        <w:t xml:space="preserve"> وهذه السُّنة، والأولى أن ي</w:t>
      </w:r>
      <w:r w:rsidR="00E80B1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B0260" w:rsidRPr="007513DA">
        <w:rPr>
          <w:rFonts w:ascii="Simplified Arabic" w:hAnsi="Simplified Arabic" w:cs="Simplified Arabic"/>
          <w:sz w:val="28"/>
          <w:szCs w:val="28"/>
          <w:rtl/>
        </w:rPr>
        <w:t>بادر الإنسان ب</w:t>
      </w:r>
      <w:r w:rsidR="00E80B1F">
        <w:rPr>
          <w:rFonts w:ascii="Simplified Arabic" w:hAnsi="Simplified Arabic" w:cs="Simplified Arabic"/>
          <w:sz w:val="28"/>
          <w:szCs w:val="28"/>
          <w:rtl/>
        </w:rPr>
        <w:t>صيام الست؛ ليتحقق لفظ الاتْبَاع</w:t>
      </w:r>
      <w:r w:rsidR="008B0260" w:rsidRPr="007513D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80B1F"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E80B1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ثم </w:t>
      </w:r>
      <w:r w:rsidR="00E80B1F" w:rsidRPr="00E80B1F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أَتْبَعَهُ</w:t>
      </w:r>
      <w:r w:rsidR="00E80B1F"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E80B1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80B1F" w:rsidRPr="00E80B1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E80B1F" w:rsidRPr="00E80B1F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1164</w:t>
      </w:r>
      <w:r w:rsidR="00E80B1F" w:rsidRPr="00E80B1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E80B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0260" w:rsidRPr="007513D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80B1F">
        <w:rPr>
          <w:rFonts w:ascii="Simplified Arabic" w:hAnsi="Simplified Arabic" w:cs="Simplified Arabic" w:hint="cs"/>
          <w:sz w:val="28"/>
          <w:szCs w:val="28"/>
          <w:rtl/>
        </w:rPr>
        <w:t xml:space="preserve">ولاشك أنه إذا أتبعه </w:t>
      </w:r>
      <w:r w:rsidR="008B0260" w:rsidRPr="007513DA">
        <w:rPr>
          <w:rFonts w:ascii="Simplified Arabic" w:hAnsi="Simplified Arabic" w:cs="Simplified Arabic"/>
          <w:sz w:val="28"/>
          <w:szCs w:val="28"/>
          <w:rtl/>
        </w:rPr>
        <w:t>بعد فطر</w:t>
      </w:r>
      <w:r w:rsidR="00E80B1F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8B0260" w:rsidRPr="007513DA">
        <w:rPr>
          <w:rFonts w:ascii="Simplified Arabic" w:hAnsi="Simplified Arabic" w:cs="Simplified Arabic"/>
          <w:sz w:val="28"/>
          <w:szCs w:val="28"/>
          <w:rtl/>
        </w:rPr>
        <w:t>ه مباشرة و</w:t>
      </w:r>
      <w:r w:rsidR="00E80B1F">
        <w:rPr>
          <w:rFonts w:ascii="Simplified Arabic" w:hAnsi="Simplified Arabic" w:cs="Simplified Arabic" w:hint="cs"/>
          <w:sz w:val="28"/>
          <w:szCs w:val="28"/>
          <w:rtl/>
        </w:rPr>
        <w:t xml:space="preserve">بعد </w:t>
      </w:r>
      <w:r w:rsidR="008B0260" w:rsidRPr="007513DA">
        <w:rPr>
          <w:rFonts w:ascii="Simplified Arabic" w:hAnsi="Simplified Arabic" w:cs="Simplified Arabic"/>
          <w:sz w:val="28"/>
          <w:szCs w:val="28"/>
          <w:rtl/>
        </w:rPr>
        <w:t>ت</w:t>
      </w:r>
      <w:r w:rsidR="00E80B1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B0260" w:rsidRPr="007513DA">
        <w:rPr>
          <w:rFonts w:ascii="Simplified Arabic" w:hAnsi="Simplified Arabic" w:cs="Simplified Arabic"/>
          <w:sz w:val="28"/>
          <w:szCs w:val="28"/>
          <w:rtl/>
        </w:rPr>
        <w:t>ج</w:t>
      </w:r>
      <w:r w:rsidR="00E80B1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B0260" w:rsidRPr="007513DA">
        <w:rPr>
          <w:rFonts w:ascii="Simplified Arabic" w:hAnsi="Simplified Arabic" w:cs="Simplified Arabic"/>
          <w:sz w:val="28"/>
          <w:szCs w:val="28"/>
          <w:rtl/>
        </w:rPr>
        <w:t>او</w:t>
      </w:r>
      <w:r w:rsidR="00E80B1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B0260" w:rsidRPr="007513DA">
        <w:rPr>
          <w:rFonts w:ascii="Simplified Arabic" w:hAnsi="Simplified Arabic" w:cs="Simplified Arabic"/>
          <w:sz w:val="28"/>
          <w:szCs w:val="28"/>
          <w:rtl/>
        </w:rPr>
        <w:t>ز</w:t>
      </w:r>
      <w:r w:rsidR="00E80B1F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8B0260" w:rsidRPr="007513DA">
        <w:rPr>
          <w:rFonts w:ascii="Simplified Arabic" w:hAnsi="Simplified Arabic" w:cs="Simplified Arabic"/>
          <w:sz w:val="28"/>
          <w:szCs w:val="28"/>
          <w:rtl/>
        </w:rPr>
        <w:t xml:space="preserve"> يوم العيد الذي جاء النهي عن صيامه، فإنه يتحقق اللفظ بأنه أتبع رمضان ستًّا من شوال، وعلى هذا ف</w:t>
      </w:r>
      <w:r w:rsidR="00E80B1F">
        <w:rPr>
          <w:rFonts w:ascii="Simplified Arabic" w:hAnsi="Simplified Arabic" w:cs="Simplified Arabic" w:hint="cs"/>
          <w:sz w:val="28"/>
          <w:szCs w:val="28"/>
          <w:rtl/>
        </w:rPr>
        <w:t>نهيُ صديقه له</w:t>
      </w:r>
      <w:r w:rsidR="008B0260" w:rsidRPr="007513DA">
        <w:rPr>
          <w:rFonts w:ascii="Simplified Arabic" w:hAnsi="Simplified Arabic" w:cs="Simplified Arabic"/>
          <w:sz w:val="28"/>
          <w:szCs w:val="28"/>
          <w:rtl/>
        </w:rPr>
        <w:t xml:space="preserve"> ليس </w:t>
      </w:r>
      <w:r w:rsidR="00E80B1F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8B0260" w:rsidRPr="007513DA">
        <w:rPr>
          <w:rFonts w:ascii="Simplified Arabic" w:hAnsi="Simplified Arabic" w:cs="Simplified Arabic"/>
          <w:sz w:val="28"/>
          <w:szCs w:val="28"/>
          <w:rtl/>
        </w:rPr>
        <w:t>محله.</w:t>
      </w:r>
    </w:p>
    <w:p w:rsidR="00E80B1F" w:rsidRPr="007513DA" w:rsidRDefault="00E80B1F" w:rsidP="00E80B1F">
      <w:pPr>
        <w:widowControl w:val="0"/>
        <w:spacing w:after="20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80B1F" w:rsidRPr="00E80B1F" w:rsidRDefault="00E80B1F" w:rsidP="00E80B1F">
      <w:pPr>
        <w:widowControl w:val="0"/>
        <w:spacing w:after="20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80B1F">
        <w:rPr>
          <w:rFonts w:ascii="Simplified Arabic" w:hAnsi="Simplified Arabic" w:cs="Simplified Arabic" w:hint="cs"/>
          <w:sz w:val="28"/>
          <w:szCs w:val="28"/>
          <w:rtl/>
        </w:rPr>
        <w:t xml:space="preserve">المصدر: </w:t>
      </w:r>
      <w:r w:rsidRPr="00E80B1F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الثالثة عشر</w:t>
      </w:r>
      <w:r w:rsidRPr="00E80B1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E80B1F">
        <w:rPr>
          <w:rFonts w:ascii="Simplified Arabic" w:hAnsi="Simplified Arabic" w:cs="Simplified Arabic"/>
          <w:sz w:val="28"/>
          <w:szCs w:val="28"/>
          <w:rtl/>
        </w:rPr>
        <w:t>، 8/11/1431.</w:t>
      </w:r>
    </w:p>
    <w:p w:rsidR="008B0260" w:rsidRPr="007513DA" w:rsidRDefault="008B0260" w:rsidP="00E80B1F">
      <w:pPr>
        <w:widowControl w:val="0"/>
        <w:spacing w:after="20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B0260" w:rsidRPr="007513DA" w:rsidRDefault="008B0260" w:rsidP="00016596">
      <w:pPr>
        <w:widowControl w:val="0"/>
        <w:spacing w:after="200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513DA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8B0260" w:rsidRPr="007513DA" w:rsidRDefault="008B0260" w:rsidP="008B0260">
      <w:pPr>
        <w:widowControl w:val="0"/>
        <w:spacing w:after="20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8B0260" w:rsidRPr="007513DA" w:rsidRDefault="008B0260" w:rsidP="008B0260">
      <w:pPr>
        <w:widowControl w:val="0"/>
        <w:spacing w:after="20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67D5A" w:rsidRPr="007513DA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7513D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421" w:rsidRDefault="00E50421" w:rsidP="008B0260">
      <w:r>
        <w:separator/>
      </w:r>
    </w:p>
  </w:endnote>
  <w:endnote w:type="continuationSeparator" w:id="0">
    <w:p w:rsidR="00E50421" w:rsidRDefault="00E50421" w:rsidP="008B0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2DE12871-B897-4118-BF47-A515198728AA}"/>
    <w:embedBold r:id="rId2" w:fontKey="{405CC336-BE93-4F9F-B0F9-4769B6EBAE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9D78D0-FEBB-403A-BF95-9716E1C0543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62CF9DF-6BD9-4E3F-B7E3-C2213A70FBAF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72070F4A-EEC3-4DDB-942E-A6A77520E9F3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6" w:fontKey="{0C53D648-B68D-4FD1-983E-67BFC933F931}"/>
    <w:embedBold r:id="rId7" w:fontKey="{C97AFC10-FCA6-4BB5-90A0-22D0B37018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C28D04E-FDCC-4F75-A204-614F1179724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70E382AA-62FA-42DE-B0A3-8DFB422E614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421" w:rsidRDefault="00E50421" w:rsidP="008B0260">
      <w:r>
        <w:separator/>
      </w:r>
    </w:p>
  </w:footnote>
  <w:footnote w:type="continuationSeparator" w:id="0">
    <w:p w:rsidR="00E50421" w:rsidRDefault="00E50421" w:rsidP="008B02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0260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596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26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E0A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DC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13DA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0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31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4F4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4E9E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421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B1F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2E7A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34520C6-6E79-4159-8065-3FB839D4D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0260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8B0260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8B0260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8B0260"/>
  </w:style>
  <w:style w:type="character" w:customStyle="1" w:styleId="Char0">
    <w:name w:val="نص حاشية سفلية Char"/>
    <w:basedOn w:val="a0"/>
    <w:link w:val="a4"/>
    <w:semiHidden/>
    <w:rsid w:val="008B0260"/>
    <w:rPr>
      <w:rFonts w:eastAsia="SimSun"/>
      <w:noProof/>
      <w:sz w:val="20"/>
      <w:szCs w:val="20"/>
    </w:rPr>
  </w:style>
  <w:style w:type="character" w:styleId="a5">
    <w:name w:val="footnote reference"/>
    <w:semiHidden/>
    <w:rsid w:val="008B02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EE08F-51C5-4C4D-AA84-518CD62BC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146</Words>
  <Characters>834</Characters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2014-12-05T06:07:00Z</cp:lastPrinted>
  <dcterms:created xsi:type="dcterms:W3CDTF">2012-11-26T06:17:00Z</dcterms:created>
  <dcterms:modified xsi:type="dcterms:W3CDTF">2017-06-14T02:58:00Z</dcterms:modified>
</cp:coreProperties>
</file>