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A01" w:rsidRPr="00F27564" w:rsidRDefault="00F27564" w:rsidP="00F275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45"/>
      <w:r w:rsidRPr="00F27564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C00A01" w:rsidRPr="00F27564" w:rsidRDefault="00C00A01" w:rsidP="00F275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439DB">
        <w:rPr>
          <w:rFonts w:ascii="Simplified Arabic" w:hAnsi="Simplified Arabic"/>
          <w:color w:val="0000FF"/>
          <w:sz w:val="28"/>
          <w:szCs w:val="28"/>
          <w:rtl/>
        </w:rPr>
        <w:t>صلاة النافلة في المكتب</w:t>
      </w:r>
      <w:bookmarkEnd w:id="0"/>
    </w:p>
    <w:p w:rsidR="00F27564" w:rsidRPr="001439DB" w:rsidRDefault="00F27564" w:rsidP="00C00A01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C00A01" w:rsidRPr="001439DB" w:rsidRDefault="00C00A01" w:rsidP="001439DB">
      <w:pPr>
        <w:shd w:val="clear" w:color="auto" w:fill="E6E6E6"/>
        <w:jc w:val="both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</w:pPr>
      <w:r w:rsidRPr="001439D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1439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صلاة النافلة في المكتب لها حكم صلاة النافلة في المنزل؟</w:t>
      </w:r>
      <w:r w:rsidRPr="001439DB">
        <w:rPr>
          <w:rFonts w:ascii="Simplified Arabic" w:hAnsi="Simplified Arabic" w:cs="Simplified Arabic"/>
          <w:bCs/>
          <w:color w:val="FF0000"/>
          <w:sz w:val="28"/>
          <w:szCs w:val="28"/>
          <w:vertAlign w:val="superscript"/>
          <w:rtl/>
        </w:rPr>
        <w:t xml:space="preserve"> </w:t>
      </w:r>
    </w:p>
    <w:p w:rsidR="00C00A01" w:rsidRPr="001439DB" w:rsidRDefault="00C00A01" w:rsidP="00F2756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439D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F2756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 ثبت عنه -عليه الصلاة والسلام- أنه قال: </w:t>
      </w:r>
      <w:r w:rsidR="00F27564" w:rsidRPr="00F27564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F27564" w:rsidRPr="00F2756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أفضل</w:t>
      </w:r>
      <w:r w:rsidR="00F27564" w:rsidRPr="00F2756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27564" w:rsidRPr="00F2756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الصلاة</w:t>
      </w:r>
      <w:r w:rsidR="00F27564" w:rsidRPr="00F2756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27564" w:rsidRPr="00F2756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صلاة</w:t>
      </w:r>
      <w:r w:rsidR="00F27564" w:rsidRPr="00F2756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27564" w:rsidRPr="00F2756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المرء</w:t>
      </w:r>
      <w:r w:rsidR="00F27564" w:rsidRPr="00F2756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27564" w:rsidRPr="00F2756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في</w:t>
      </w:r>
      <w:r w:rsidR="00F27564" w:rsidRPr="00F2756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27564" w:rsidRPr="00F2756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بيته</w:t>
      </w:r>
      <w:r w:rsidR="00F27564" w:rsidRPr="00F2756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27564" w:rsidRPr="00F2756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إلا</w:t>
      </w:r>
      <w:r w:rsidR="00F27564" w:rsidRPr="00F2756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27564" w:rsidRPr="00F2756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المكتوبة</w:t>
      </w:r>
      <w:r w:rsidR="00F27564" w:rsidRPr="00F27564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F27564" w:rsidRPr="00F2756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F27564" w:rsidRPr="00F2756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F27564" w:rsidRPr="00F27564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731</w:t>
      </w:r>
      <w:r w:rsidR="00F27564" w:rsidRPr="00F2756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>، وكان -عليه الصلاة والسلام- يصلي النوافل في بيته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 فيصلي راتبة الفجر قبلها في بيته، ثم يضطجع، ثم يخرج إلى الصلاة، ويصلي راتبة المغرب في بيته، ويصلي راتبة العشاء في بيته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 وهكذا، وحثّ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 xml:space="preserve"> على الصلاة في البيوت؛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ما يترتب على ذلك من المصالح التي تعود إلى الشخص نفسه؛ لكونه أقرب إلى الإخلاص إذا صلى بعيدًا عن أنظار 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 xml:space="preserve">الناس، 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>يترتب ع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>لى ذلك أيضًا انتفاع م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>ن في البي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ت مِن 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>النساء والذراري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 يتعلمون الصلاة إذا رأوا أباهم يصلي، فيقتدون به ويصلون مثل صلاته، هذا الأصل في البيت، وأما إذا صلى في المكتب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 فإن كان ل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 xml:space="preserve">ه مكان يختفي به عن الناس، 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>ك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>مختص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>ر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 لا يراه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 أحد فله الحكم من جهة أنه أقرب إلى الإخلاص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إذا كان مكتبه مشاعًا ليس فيه ما يختص</w:t>
      </w:r>
      <w:r w:rsidR="00F27564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 xml:space="preserve"> به ف</w:t>
      </w:r>
      <w:r w:rsidR="00F27564">
        <w:rPr>
          <w:rFonts w:ascii="Simplified Arabic" w:hAnsi="Simplified Arabic" w:cs="Simplified Arabic"/>
          <w:b/>
          <w:sz w:val="28"/>
          <w:szCs w:val="28"/>
          <w:rtl/>
        </w:rPr>
        <w:t>إنه حينذٍ يكون حكمه حكم المسجد</w:t>
      </w:r>
      <w:r w:rsidRPr="001439DB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F27564" w:rsidRPr="00F27564" w:rsidRDefault="00F27564" w:rsidP="00F27564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F27564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:rsidR="00E67D5A" w:rsidRPr="00F2756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2756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F18" w:rsidRDefault="00917F18" w:rsidP="0095732F">
      <w:r>
        <w:separator/>
      </w:r>
    </w:p>
  </w:endnote>
  <w:endnote w:type="continuationSeparator" w:id="0">
    <w:p w:rsidR="00917F18" w:rsidRDefault="00917F18" w:rsidP="00957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FAE1B8-A19D-4F35-9352-481F367DF212}"/>
    <w:embedBold r:id="rId2" w:fontKey="{00680B48-467C-4FD7-9C80-0096786361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A6C59A-8202-4F6A-9966-931DA9058D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A52F316-0974-4E02-942E-2343003F70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65B6B441-4FC5-478B-ABF9-74AB7B095E2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A8C6407-0CF8-4BB2-8E59-04671ADAB4A1}"/>
    <w:embedBold r:id="rId7" w:fontKey="{927936B1-D11A-420F-A245-7D35FF3065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4E243D0-F3DF-436C-BFDD-4212AEDB65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E44E406-1406-4F02-A12B-30A21D748D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F18" w:rsidRDefault="00917F18" w:rsidP="0095732F">
      <w:r>
        <w:separator/>
      </w:r>
    </w:p>
  </w:footnote>
  <w:footnote w:type="continuationSeparator" w:id="0">
    <w:p w:rsidR="00917F18" w:rsidRDefault="00917F18" w:rsidP="009573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732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9DB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5B5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E50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4DC4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08B1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93B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18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32F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37D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E78D6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A01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F3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564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AF66F26-AA29-4210-B209-9B9EE1F7F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732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5732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5732F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5732F"/>
  </w:style>
  <w:style w:type="character" w:customStyle="1" w:styleId="Char0">
    <w:name w:val="نص حاشية سفلية Char"/>
    <w:basedOn w:val="a0"/>
    <w:link w:val="a4"/>
    <w:semiHidden/>
    <w:rsid w:val="0095732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573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140</Words>
  <Characters>798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2014-12-18T15:49:00Z</cp:lastPrinted>
  <dcterms:created xsi:type="dcterms:W3CDTF">2012-12-03T06:07:00Z</dcterms:created>
  <dcterms:modified xsi:type="dcterms:W3CDTF">2019-06-17T07:54:00Z</dcterms:modified>
</cp:coreProperties>
</file>