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072" w:rsidRPr="00A17072" w:rsidRDefault="00A17072" w:rsidP="00A170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60"/>
      <w:r w:rsidRPr="00A17072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bookmarkEnd w:id="0"/>
    <w:p w:rsidR="00F32BD9" w:rsidRPr="00A17072" w:rsidRDefault="00A17072" w:rsidP="00A170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دلالة </w:t>
      </w:r>
      <w:r w:rsidRPr="00A17072">
        <w:rPr>
          <w:rFonts w:ascii="Simplified Arabic" w:hAnsi="Simplified Arabic" w:hint="cs"/>
          <w:color w:val="0000FF"/>
          <w:sz w:val="28"/>
          <w:szCs w:val="28"/>
          <w:rtl/>
        </w:rPr>
        <w:t xml:space="preserve">أفعال النبي </w:t>
      </w:r>
      <w:r w:rsidRPr="00A17072">
        <w:rPr>
          <w:rFonts w:ascii="Simplified Arabic" w:hAnsi="Simplified Arabic"/>
          <w:color w:val="0000FF"/>
          <w:sz w:val="28"/>
          <w:szCs w:val="28"/>
          <w:rtl/>
        </w:rPr>
        <w:t>–</w:t>
      </w:r>
      <w:r w:rsidRPr="00A17072">
        <w:rPr>
          <w:rFonts w:ascii="Simplified Arabic" w:hAnsi="Simplified Arabic" w:hint="cs"/>
          <w:color w:val="0000FF"/>
          <w:sz w:val="28"/>
          <w:szCs w:val="28"/>
          <w:rtl/>
        </w:rPr>
        <w:t>صلى الله عليه وسلم- في الحج</w:t>
      </w:r>
    </w:p>
    <w:p w:rsidR="00A17072" w:rsidRPr="00CA491E" w:rsidRDefault="00A17072" w:rsidP="00F32BD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F32BD9" w:rsidRPr="00CA491E" w:rsidRDefault="00F32BD9" w:rsidP="00A17072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A491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CA491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قول النبي </w:t>
      </w:r>
      <w:r w:rsidR="00A170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="00A170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الله عليه وسلم-</w:t>
      </w:r>
      <w:r w:rsidRPr="00CA491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</w:t>
      </w:r>
      <w:r w:rsidR="00A170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Pr="00CA491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صحيح مسلم</w:t>
      </w:r>
      <w:r w:rsidR="00A170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Pr="00CA491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="00A17072" w:rsidRPr="00A17072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«</w:t>
      </w:r>
      <w:r w:rsidR="00A17072" w:rsidRPr="00A170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لتأخذوا</w:t>
      </w:r>
      <w:r w:rsidR="00A17072" w:rsidRPr="00A170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A17072" w:rsidRPr="00A170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مناسككم</w:t>
      </w:r>
      <w:r w:rsidR="00A17072" w:rsidRPr="00A17072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»</w:t>
      </w:r>
      <w:r w:rsidRPr="00CA491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وفي بعض الروايات: </w:t>
      </w:r>
      <w:r w:rsidR="00A17072" w:rsidRPr="00A17072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«</w:t>
      </w:r>
      <w:r w:rsidRPr="00CA491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خذوا عن</w:t>
      </w:r>
      <w:r w:rsidR="00A170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 مناسككم</w:t>
      </w:r>
      <w:r w:rsidR="00A17072" w:rsidRPr="00A17072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»</w:t>
      </w:r>
      <w:r w:rsidR="00A170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هل يُفهم منه الوجوب</w:t>
      </w:r>
      <w:r w:rsidRPr="00CA491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لعموم أفعاله في الحج؟</w:t>
      </w:r>
    </w:p>
    <w:p w:rsidR="00F32BD9" w:rsidRPr="00CA491E" w:rsidRDefault="00F32BD9" w:rsidP="00A17072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CA491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A17072">
        <w:rPr>
          <w:rFonts w:ascii="Simplified Arabic" w:hAnsi="Simplified Arabic" w:cs="Simplified Arabic"/>
          <w:b/>
          <w:sz w:val="28"/>
          <w:szCs w:val="28"/>
          <w:rtl/>
        </w:rPr>
        <w:t>: قوله-عليه الصلاة والسلام-: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17072" w:rsidRPr="00A17072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="00A17072" w:rsidRPr="00A17072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لتأخذوا</w:t>
      </w:r>
      <w:r w:rsidR="00A17072" w:rsidRPr="00A17072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A17072" w:rsidRPr="00A17072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مناسككم</w:t>
      </w:r>
      <w:r w:rsidR="00A17072" w:rsidRPr="00A17072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A17072" w:rsidRPr="00A17072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A17072" w:rsidRPr="00A1707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A17072" w:rsidRPr="00A17072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1297</w:t>
      </w:r>
      <w:r w:rsidR="00A17072" w:rsidRPr="00A1707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A1707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A17072" w:rsidRPr="00A17072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Pr="00CA491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خذوا عني مناسككم</w:t>
      </w:r>
      <w:r w:rsidR="00A17072" w:rsidRPr="00A17072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A17072" w:rsidRPr="00A17072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A17072" w:rsidRPr="00A1707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[سنن البيهقي الكبرى: </w:t>
      </w:r>
      <w:r w:rsidR="00A17072" w:rsidRPr="00A17072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9524</w:t>
      </w:r>
      <w:r w:rsidR="00A17072" w:rsidRPr="00A1707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لا شك أن أفعاله -عليه الصلاة والسلام- متفاوتة في حَجّ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="00A1707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كما في قوله -عليه الصلاة والسلام-: </w:t>
      </w:r>
      <w:r w:rsidR="00A17072" w:rsidRPr="00A17072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Pr="00CA491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صلوا كما رأيتموني أصلي</w:t>
      </w:r>
      <w:r w:rsidR="00A17072" w:rsidRPr="00A17072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A17072" w:rsidRPr="00A17072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A17072" w:rsidRPr="00A1707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A17072" w:rsidRPr="00A17072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631</w:t>
      </w:r>
      <w:r w:rsidR="00A17072" w:rsidRPr="00A1707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>، فالصلاة مشتملة على أفعال متعددة، والحج مشتمل على أفعال وأقوال متعددة</w:t>
      </w:r>
      <w:r w:rsidR="00A1707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فيجمعها أن هذه الأفعال</w:t>
      </w:r>
      <w:r w:rsidRPr="00CA491E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>كلها مطلوبة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فمنها ما طَلَبُه أشد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وتَرْكُه مؤثر كالأركان، وهي التي لا بد من فعلها ولم يُعذر فيها أحد</w:t>
      </w:r>
      <w:r w:rsidR="00A1707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ومنها ما </w:t>
      </w:r>
      <w:r w:rsidR="00A17072" w:rsidRPr="00CA491E">
        <w:rPr>
          <w:rFonts w:ascii="Simplified Arabic" w:hAnsi="Simplified Arabic" w:cs="Simplified Arabic"/>
          <w:b/>
          <w:sz w:val="28"/>
          <w:szCs w:val="28"/>
          <w:rtl/>
        </w:rPr>
        <w:t>طَلَبُه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متأكد لكنه يُجب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ر، وهو الذي حصل 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فيه 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الاستئذان منه -عليه الصلاة والسلام- فأذن، ومنها ما </w:t>
      </w:r>
      <w:r w:rsidR="00A17072" w:rsidRPr="00CA491E">
        <w:rPr>
          <w:rFonts w:ascii="Simplified Arabic" w:hAnsi="Simplified Arabic" w:cs="Simplified Arabic"/>
          <w:b/>
          <w:sz w:val="28"/>
          <w:szCs w:val="28"/>
          <w:rtl/>
        </w:rPr>
        <w:t>طَلَبُه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أقل وهو السنن، فهي على مراحل ومراتب:</w:t>
      </w:r>
    </w:p>
    <w:p w:rsidR="00F32BD9" w:rsidRPr="00CA491E" w:rsidRDefault="00F32BD9" w:rsidP="00A17072">
      <w:pPr>
        <w:widowControl w:val="0"/>
        <w:ind w:firstLine="561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17072">
        <w:rPr>
          <w:rFonts w:ascii="Simplified Arabic" w:hAnsi="Simplified Arabic" w:cs="Simplified Arabic"/>
          <w:b/>
          <w:sz w:val="28"/>
          <w:szCs w:val="28"/>
          <w:rtl/>
        </w:rPr>
        <w:t>المرتبة الأولى: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الأركان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هذه لا يُعذر فيها أحد، ولم ي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>حصل أن أحدًا اعتذر من النبي -عليه الصلاة والسلام- فَعَذَره.</w:t>
      </w:r>
    </w:p>
    <w:p w:rsidR="00F32BD9" w:rsidRPr="00CA491E" w:rsidRDefault="00F32BD9" w:rsidP="00A17072">
      <w:pPr>
        <w:widowControl w:val="0"/>
        <w:ind w:firstLine="561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17072">
        <w:rPr>
          <w:rFonts w:ascii="Simplified Arabic" w:hAnsi="Simplified Arabic" w:cs="Simplified Arabic"/>
          <w:b/>
          <w:sz w:val="28"/>
          <w:szCs w:val="28"/>
          <w:rtl/>
        </w:rPr>
        <w:t>المرتبة الثانية: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الواجبات، وهي التي قَبِلَ النبي -عليه الصلاة والسلام- فيها أعذار المعتذرين</w:t>
      </w:r>
      <w:r w:rsidR="00A1707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فلو كانت أركان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A17072">
        <w:rPr>
          <w:rFonts w:ascii="Simplified Arabic" w:hAnsi="Simplified Arabic" w:cs="Simplified Arabic"/>
          <w:b/>
          <w:sz w:val="28"/>
          <w:szCs w:val="28"/>
          <w:rtl/>
        </w:rPr>
        <w:t>ا لما ق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>بِلَ فيها العذر</w:t>
      </w:r>
      <w:r w:rsidR="00A1707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ولو كانت سُنن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>ا لما احتاجت إلى عذر.</w:t>
      </w:r>
    </w:p>
    <w:p w:rsidR="00F32BD9" w:rsidRPr="00CA491E" w:rsidRDefault="00F32BD9" w:rsidP="00A17072">
      <w:pPr>
        <w:widowControl w:val="0"/>
        <w:ind w:firstLine="561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17072">
        <w:rPr>
          <w:rFonts w:ascii="Simplified Arabic" w:hAnsi="Simplified Arabic" w:cs="Simplified Arabic"/>
          <w:b/>
          <w:sz w:val="28"/>
          <w:szCs w:val="28"/>
          <w:rtl/>
        </w:rPr>
        <w:t>المرتبة الثالثة: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التي هي أقل ال</w:t>
      </w:r>
      <w:r w:rsidR="00A17072">
        <w:rPr>
          <w:rFonts w:ascii="Simplified Arabic" w:hAnsi="Simplified Arabic" w:cs="Simplified Arabic"/>
          <w:b/>
          <w:sz w:val="28"/>
          <w:szCs w:val="28"/>
          <w:rtl/>
        </w:rPr>
        <w:t>مراتب: السنن، وهي مطلوبة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من 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باب 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>الاقتداء به -عليه الصلاة والسلام-، لكنها لا تحتاج إلى عذر</w:t>
      </w:r>
      <w:r w:rsidR="00A1707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 ومن ت</w:t>
      </w:r>
      <w:r w:rsidR="00A1707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 xml:space="preserve">ركها فلا </w:t>
      </w:r>
      <w:r w:rsidR="00A17072">
        <w:rPr>
          <w:rFonts w:ascii="Simplified Arabic" w:hAnsi="Simplified Arabic" w:cs="Simplified Arabic"/>
          <w:b/>
          <w:sz w:val="28"/>
          <w:szCs w:val="28"/>
          <w:rtl/>
        </w:rPr>
        <w:t>شيء عليه، ومن فعلها فهو الأكمل</w:t>
      </w:r>
      <w:r w:rsidRPr="00CA491E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67D5A" w:rsidRPr="00A17072" w:rsidRDefault="00A17072" w:rsidP="00A17072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A17072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العشرون، 28/12/1431.</w:t>
      </w:r>
    </w:p>
    <w:sectPr w:rsidR="00E67D5A" w:rsidRPr="00A17072" w:rsidSect="00BE359B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837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119" w:rsidRDefault="00103119" w:rsidP="00917408">
      <w:r>
        <w:separator/>
      </w:r>
    </w:p>
  </w:endnote>
  <w:endnote w:type="continuationSeparator" w:id="0">
    <w:p w:rsidR="00103119" w:rsidRDefault="00103119" w:rsidP="00917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07E9C2-7A1C-4A79-AD98-62F1B7DE3BB0}"/>
    <w:embedBold r:id="rId2" w:fontKey="{4E754B66-EBA7-441D-B05C-7722AB01C1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F40EB8-1FFB-4715-A6DF-5F5F5060C70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106F239-1180-4D16-A9F3-531AECADEB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125E09A1-9B54-47D2-923C-41AE9676E73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503D8C4-6D55-4F26-8125-9A0AA7DE6DA0}"/>
    <w:embedBold r:id="rId7" w:fontKey="{120AE352-7B4F-45C3-A345-FA5C75E36F65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8" w:fontKey="{68D63150-0999-4064-A73A-DDE2C05DB4FB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5155A909-0157-46C1-AA1D-DA3EDCE2FF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C96FD92-413C-4912-B99D-3D1A36862F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45FF1EC-27A7-4601-A7FC-8B7FC358FF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A49" w:rsidRPr="007A3364" w:rsidRDefault="00103119">
    <w:pPr>
      <w:pStyle w:val="a5"/>
      <w:ind w:right="360" w:firstLine="360"/>
      <w:rPr>
        <w:b/>
        <w:sz w:val="32"/>
        <w:szCs w:val="36"/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A49" w:rsidRDefault="00103119">
    <w:pPr>
      <w:pStyle w:val="a5"/>
      <w:ind w:right="360" w:firstLine="360"/>
      <w:rPr>
        <w:rtl/>
      </w:rPr>
    </w:pPr>
  </w:p>
  <w:p w:rsidR="00CD1A49" w:rsidRDefault="00103119">
    <w:pPr>
      <w:pStyle w:val="a5"/>
      <w:ind w:right="360"/>
      <w:rPr>
        <w:rtl/>
      </w:rPr>
    </w:pPr>
  </w:p>
  <w:p w:rsidR="00CD1A49" w:rsidRDefault="00103119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119" w:rsidRDefault="00103119" w:rsidP="00917408">
      <w:r>
        <w:separator/>
      </w:r>
    </w:p>
  </w:footnote>
  <w:footnote w:type="continuationSeparator" w:id="0">
    <w:p w:rsidR="00103119" w:rsidRDefault="00103119" w:rsidP="00917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A49" w:rsidRDefault="00103119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CD1A49" w:rsidRPr="0004247D" w:rsidRDefault="004735EC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CD1A49" w:rsidRDefault="004735EC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CD1A49" w:rsidRDefault="00533E66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4735EC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4735EC">
                  <w:rPr>
                    <w:rFonts w:cs="Traditional Arabic"/>
                    <w:sz w:val="28"/>
                    <w:szCs w:val="28"/>
                    <w:rtl/>
                  </w:rPr>
                  <w:t>18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CD1A49" w:rsidRDefault="00533E66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4735EC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4735EC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18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A49" w:rsidRDefault="00103119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82.7pt;margin-top:30.4pt;width:54pt;height:27pt;z-index:251663360" stroked="f">
          <v:textbox style="mso-next-textbox:#_x0000_s2052" inset="0,0,0,0">
            <w:txbxContent>
              <w:p w:rsidR="00CD1A49" w:rsidRPr="0004247D" w:rsidRDefault="004735EC" w:rsidP="009251D2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الحلقةا</w:t>
                </w:r>
                <w:r>
                  <w:rPr>
                    <w:rFonts w:cs="AL-Mohanad Bold" w:hint="cs"/>
                    <w:szCs w:val="22"/>
                    <w:rtl/>
                  </w:rPr>
                  <w:t>لعشرون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CD1A49" w:rsidRDefault="00533E66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4735EC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A17072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CD1A49" w:rsidRDefault="004735EC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CD1A49" w:rsidRDefault="00533E66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 w:rsidR="004735EC"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A17072"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CD1A49" w:rsidRDefault="00533E66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 w:rsidR="004735EC"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A17072">
                  <w:rPr>
                    <w:rStyle w:val="a6"/>
                    <w:rFonts w:cs="Traditional Arabic"/>
                    <w:sz w:val="32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7408"/>
    <w:rsid w:val="0000125F"/>
    <w:rsid w:val="00001744"/>
    <w:rsid w:val="000024F5"/>
    <w:rsid w:val="0000292D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119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53D"/>
    <w:rsid w:val="0046786F"/>
    <w:rsid w:val="00467C4A"/>
    <w:rsid w:val="00467DAA"/>
    <w:rsid w:val="00471095"/>
    <w:rsid w:val="00471510"/>
    <w:rsid w:val="004718AB"/>
    <w:rsid w:val="00472B4E"/>
    <w:rsid w:val="00472F6B"/>
    <w:rsid w:val="004735EC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3E66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408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07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6B1"/>
    <w:rsid w:val="00A77A73"/>
    <w:rsid w:val="00A80770"/>
    <w:rsid w:val="00A8079D"/>
    <w:rsid w:val="00A82202"/>
    <w:rsid w:val="00A828CE"/>
    <w:rsid w:val="00A8310D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491E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BD9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5F33E4E8-A4EB-4083-B69D-B5524778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740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17408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17408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91740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917408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91740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917408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917408"/>
  </w:style>
  <w:style w:type="paragraph" w:styleId="a7">
    <w:name w:val="footnote text"/>
    <w:basedOn w:val="a"/>
    <w:link w:val="Char2"/>
    <w:semiHidden/>
    <w:rsid w:val="00917408"/>
  </w:style>
  <w:style w:type="character" w:customStyle="1" w:styleId="Char2">
    <w:name w:val="نص حاشية سفلية Char"/>
    <w:basedOn w:val="a0"/>
    <w:link w:val="a7"/>
    <w:semiHidden/>
    <w:rsid w:val="00917408"/>
    <w:rPr>
      <w:rFonts w:eastAsia="SimSun"/>
      <w:noProof/>
      <w:sz w:val="20"/>
      <w:szCs w:val="20"/>
    </w:rPr>
  </w:style>
  <w:style w:type="character" w:styleId="a8">
    <w:name w:val="footnote reference"/>
    <w:semiHidden/>
    <w:rsid w:val="009174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197</Words>
  <Characters>1125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2014-12-07T15:45:00Z</cp:lastPrinted>
  <dcterms:created xsi:type="dcterms:W3CDTF">2012-12-03T06:21:00Z</dcterms:created>
  <dcterms:modified xsi:type="dcterms:W3CDTF">2019-06-17T08:55:00Z</dcterms:modified>
</cp:coreProperties>
</file>