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327" w:rsidRPr="00384327" w:rsidRDefault="00FB1C6C" w:rsidP="003843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08715"/>
      <w:r w:rsidRPr="00384327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</w:p>
    <w:p w:rsidR="002743E6" w:rsidRPr="00384327" w:rsidRDefault="00384327" w:rsidP="0038432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84327">
        <w:rPr>
          <w:rFonts w:ascii="Simplified Arabic" w:hAnsi="Simplified Arabic" w:hint="cs"/>
          <w:color w:val="0000FF"/>
          <w:sz w:val="28"/>
          <w:szCs w:val="28"/>
          <w:rtl/>
        </w:rPr>
        <w:t>مغادرة</w:t>
      </w:r>
      <w:r w:rsidR="002743E6" w:rsidRPr="00384327">
        <w:rPr>
          <w:rFonts w:ascii="Simplified Arabic" w:hAnsi="Simplified Arabic"/>
          <w:color w:val="0000FF"/>
          <w:sz w:val="28"/>
          <w:szCs w:val="28"/>
          <w:rtl/>
        </w:rPr>
        <w:t xml:space="preserve"> مكة </w:t>
      </w:r>
      <w:r w:rsidRPr="00384327">
        <w:rPr>
          <w:rFonts w:ascii="Simplified Arabic" w:hAnsi="Simplified Arabic" w:hint="cs"/>
          <w:color w:val="0000FF"/>
          <w:sz w:val="28"/>
          <w:szCs w:val="28"/>
          <w:rtl/>
        </w:rPr>
        <w:t>دون</w:t>
      </w:r>
      <w:r w:rsidR="002743E6" w:rsidRPr="00384327">
        <w:rPr>
          <w:rFonts w:ascii="Simplified Arabic" w:hAnsi="Simplified Arabic"/>
          <w:color w:val="0000FF"/>
          <w:sz w:val="28"/>
          <w:szCs w:val="28"/>
          <w:rtl/>
        </w:rPr>
        <w:t xml:space="preserve"> طواف الوداع</w:t>
      </w:r>
      <w:bookmarkEnd w:id="0"/>
    </w:p>
    <w:p w:rsidR="00384327" w:rsidRPr="005D1CB2" w:rsidRDefault="00384327" w:rsidP="002743E6">
      <w:pPr>
        <w:jc w:val="both"/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</w:pPr>
      <w:bookmarkStart w:id="1" w:name="_GoBack"/>
      <w:bookmarkEnd w:id="1"/>
    </w:p>
    <w:p w:rsidR="002743E6" w:rsidRPr="00384327" w:rsidRDefault="00CB592C" w:rsidP="00384327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843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743E6" w:rsidRPr="003843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D1CB2" w:rsidRPr="003843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843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طفنا طواف الإفاضة</w:t>
      </w:r>
      <w:r w:rsidR="003843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D1C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يوم الخامس عشر الساعة الواحدة </w:t>
      </w:r>
      <w:r w:rsidR="002743E6" w:rsidRPr="005D1C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صباح</w:t>
      </w:r>
      <w:r w:rsidR="0038432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5D1C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2743E6" w:rsidRPr="005D1CB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ثم سافرنا في اليوم السابع عشر ولم نطف طواف الوداع، فماذا علينا؟</w:t>
      </w:r>
      <w:r w:rsidR="002743E6" w:rsidRPr="003843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</w:p>
    <w:p w:rsidR="002743E6" w:rsidRPr="005D1CB2" w:rsidRDefault="00CB592C" w:rsidP="0038432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5D1CB2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2743E6" w:rsidRPr="00384327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: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هؤلاء طافوا طواف الإفاضة، وعلى حد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ِّ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زعمهم أنه يكفيهم عن طواف الوداع،</w:t>
      </w:r>
      <w:r w:rsidR="0038432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وقد يكون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وا</w:t>
      </w:r>
      <w:r w:rsidR="0038432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قد سمعوا بذلك، لكن ال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إ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شكال أنهم أقاموا بعد طواف الإفاضة يومين، طافوا في اليوم الخامس عشر ولم يسافروا إلا في اليوم السابع عشر، وحينئذ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ٍ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يلزمهم طواف الوداع ولا يكفيهم طواف الإفاضة، وعلى هذا إذا كانوا سافروا ولم يطوفوا للوداع فيلزمهم –حينئذٍ- دم؛ لأنّ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َ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هم تركوا واجبًا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، </w:t>
      </w:r>
      <w:r w:rsidR="00384327" w:rsidRPr="00384327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«</w:t>
      </w:r>
      <w:r w:rsidR="002743E6" w:rsidRPr="005D1CB2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من ترك نسكًا فعليه دم</w:t>
      </w:r>
      <w:r w:rsidR="00384327" w:rsidRPr="00384327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>»</w:t>
      </w:r>
      <w:r w:rsidR="00384327" w:rsidRPr="005D1CB2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384327" w:rsidRPr="00384327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 xml:space="preserve">[يُنظر: الموطأ: </w:t>
      </w:r>
      <w:r w:rsidR="00384327" w:rsidRPr="00384327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>240</w:t>
      </w:r>
      <w:r w:rsidR="00384327" w:rsidRPr="00384327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]</w:t>
      </w:r>
      <w:r w:rsidR="002743E6" w:rsidRPr="0038432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،</w:t>
      </w:r>
      <w:r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و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هذا ما يقول به جمهور أهل العلم، لكن لو وقع</w:t>
      </w:r>
      <w:r w:rsidR="0038432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السفر بعد طواف الإفاضة مباشرة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 xml:space="preserve"> 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دخل فيه طواف الوداع ولا يلزمه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م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حينئذ وداع؛ لأنه يصح أنهم كان </w:t>
      </w:r>
      <w:r w:rsidR="00384327">
        <w:rPr>
          <w:rFonts w:ascii="Simplified Arabic" w:eastAsia="Times New Roman" w:hAnsi="Simplified Arabic" w:cs="Simplified Arabic" w:hint="cs"/>
          <w:color w:val="000000"/>
          <w:sz w:val="28"/>
          <w:szCs w:val="28"/>
          <w:rtl/>
          <w:lang w:eastAsia="ar-SA" w:bidi="ar-EG"/>
        </w:rPr>
        <w:t>آ</w:t>
      </w:r>
      <w:r w:rsidR="002743E6"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خر عهدهم بالبيت الذي هو الطواف.</w:t>
      </w:r>
    </w:p>
    <w:p w:rsidR="002743E6" w:rsidRPr="005D1CB2" w:rsidRDefault="002743E6" w:rsidP="0038432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</w:p>
    <w:p w:rsidR="002743E6" w:rsidRPr="005D1CB2" w:rsidRDefault="002743E6" w:rsidP="00384327">
      <w:pPr>
        <w:jc w:val="both"/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</w:pPr>
      <w:r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المصدر: </w:t>
      </w:r>
      <w:r w:rsidRPr="00384327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>برنامج فتاوى نور على الدرب، الحلقة الحادية والعشرون، 12/1/1432.</w:t>
      </w:r>
      <w:r w:rsidRPr="005D1CB2">
        <w:rPr>
          <w:rFonts w:ascii="Simplified Arabic" w:eastAsia="Times New Roman" w:hAnsi="Simplified Arabic" w:cs="Simplified Arabic"/>
          <w:color w:val="000000"/>
          <w:sz w:val="28"/>
          <w:szCs w:val="28"/>
          <w:rtl/>
          <w:lang w:eastAsia="ar-SA" w:bidi="ar-EG"/>
        </w:rPr>
        <w:t xml:space="preserve"> </w:t>
      </w:r>
    </w:p>
    <w:p w:rsidR="00E67D5A" w:rsidRPr="005D1CB2" w:rsidRDefault="002743E6" w:rsidP="002743E6">
      <w:pPr>
        <w:rPr>
          <w:rFonts w:ascii="Simplified Arabic" w:hAnsi="Simplified Arabic" w:cs="Simplified Arabic"/>
          <w:sz w:val="28"/>
          <w:szCs w:val="28"/>
        </w:rPr>
      </w:pPr>
      <w:r w:rsidRPr="005D1CB2">
        <w:rPr>
          <w:rFonts w:ascii="Simplified Arabic" w:hAnsi="Simplified Arabic" w:cs="Simplified Arabic"/>
          <w:b/>
          <w:noProof w:val="0"/>
          <w:color w:val="000000"/>
          <w:sz w:val="28"/>
          <w:szCs w:val="28"/>
          <w:rtl/>
        </w:rPr>
        <w:br w:type="page"/>
      </w:r>
    </w:p>
    <w:sectPr w:rsidR="00E67D5A" w:rsidRPr="005D1CB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5EA4" w:rsidRDefault="00315EA4" w:rsidP="002743E6">
      <w:r>
        <w:separator/>
      </w:r>
    </w:p>
  </w:endnote>
  <w:endnote w:type="continuationSeparator" w:id="0">
    <w:p w:rsidR="00315EA4" w:rsidRDefault="00315EA4" w:rsidP="00274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9D7268C-9564-479B-A3CC-A5870BE226E9}"/>
    <w:embedBold r:id="rId2" w:fontKey="{2AEDF132-458A-4901-B838-713432E845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32802C-CD9C-44EC-81F1-ADAD496B9B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28CC62-18EE-48B4-B03E-4A84282102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6B9729-03C3-4EC2-8255-4089FFAF0009}"/>
    <w:embedBold r:id="rId6" w:fontKey="{28DCEFE2-29AE-462C-81B4-6A09A60A94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E54690C-95CC-4F38-B09D-C6EB008B05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67E06C5-3013-4733-BB49-71F376A1A6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5EA4" w:rsidRDefault="00315EA4" w:rsidP="002743E6">
      <w:r>
        <w:separator/>
      </w:r>
    </w:p>
  </w:footnote>
  <w:footnote w:type="continuationSeparator" w:id="0">
    <w:p w:rsidR="00315EA4" w:rsidRDefault="00315EA4" w:rsidP="002743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43E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462B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43E6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5EA4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327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CB2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9F4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6E01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92C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D0A"/>
    <w:rsid w:val="00DA42C2"/>
    <w:rsid w:val="00DA5021"/>
    <w:rsid w:val="00DA57B4"/>
    <w:rsid w:val="00DA7417"/>
    <w:rsid w:val="00DA7C6F"/>
    <w:rsid w:val="00DB0198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D28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6C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A08D6CD-92BE-439A-8136-0909DF0F5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43E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743E6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743E6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2743E6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2743E6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2743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121</Words>
  <Characters>691</Characters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2014-12-07T16:26:00Z</cp:lastPrinted>
  <dcterms:created xsi:type="dcterms:W3CDTF">2012-12-03T07:29:00Z</dcterms:created>
  <dcterms:modified xsi:type="dcterms:W3CDTF">2019-06-17T10:26:00Z</dcterms:modified>
</cp:coreProperties>
</file>