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C8501" w14:textId="77777777" w:rsidR="00781450" w:rsidRPr="00534014" w:rsidRDefault="00534014" w:rsidP="005340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08721"/>
      <w:r w:rsidRPr="00534014">
        <w:rPr>
          <w:rFonts w:ascii="Simplified Arabic" w:hAnsi="Simplified Arabic" w:hint="cs"/>
          <w:color w:val="0000FF"/>
          <w:sz w:val="28"/>
          <w:szCs w:val="28"/>
          <w:rtl/>
        </w:rPr>
        <w:t>إزالة النجاسة</w:t>
      </w:r>
    </w:p>
    <w:bookmarkEnd w:id="0"/>
    <w:p w14:paraId="6287425D" w14:textId="77777777" w:rsidR="00BA09F4" w:rsidRPr="00534014" w:rsidRDefault="00534014" w:rsidP="005340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4014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العفو عن </w:t>
      </w:r>
      <w:r w:rsidRPr="00534014">
        <w:rPr>
          <w:rFonts w:ascii="Simplified Arabic" w:hAnsi="Simplified Arabic"/>
          <w:color w:val="0000FF"/>
          <w:sz w:val="28"/>
          <w:szCs w:val="28"/>
          <w:rtl/>
        </w:rPr>
        <w:t>يسير النجاسات</w:t>
      </w:r>
    </w:p>
    <w:p w14:paraId="685CCC59" w14:textId="77777777" w:rsidR="00534014" w:rsidRPr="00A529EC" w:rsidRDefault="00534014" w:rsidP="00BA09F4">
      <w:pPr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</w:pPr>
      <w:bookmarkStart w:id="1" w:name="_GoBack"/>
      <w:bookmarkEnd w:id="1"/>
    </w:p>
    <w:p w14:paraId="4B18698B" w14:textId="77777777" w:rsidR="00BA09F4" w:rsidRPr="00A529EC" w:rsidRDefault="00781450" w:rsidP="00534014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3401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A09F4" w:rsidRPr="0053401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A09F4" w:rsidRPr="00A529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يُعفى عن يسير النجاسات كلها،</w:t>
      </w:r>
      <w:r w:rsidRPr="00A529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</w:t>
      </w:r>
      <w:r w:rsidR="00534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BA09F4" w:rsidRPr="00A529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يختص العفو </w:t>
      </w:r>
      <w:r w:rsidRPr="00A529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</w:t>
      </w:r>
      <w:r w:rsidR="00BA09F4" w:rsidRPr="00A529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يسير الدم فقط؟ </w:t>
      </w:r>
    </w:p>
    <w:p w14:paraId="0295D2F7" w14:textId="77777777" w:rsidR="00BA09F4" w:rsidRPr="00A529EC" w:rsidRDefault="00781450" w:rsidP="00534014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A529EC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: يقول: 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534014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هل يُعفى عن يسير النجاسات كلها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، 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أم يختص العفو 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ب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يسير الدم فقط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؟ لا شك أن النجاسات متفاوتة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فالبول والغائط نجاسة شديدة وليست خفيفة فلا ي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عفى عن يسيرها، حتى قال بعض العلماء من الشافعية والحنابلة: إنه لا يُعفى عما لا ي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دركه الطرف من البول، وذلك أمثال رؤوس الإبر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لا ي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عفى عمّ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 لا ي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534014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دركه الطرف، فضل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ً</w:t>
      </w:r>
      <w:r w:rsidR="00534014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عما ي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534014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دركه الطرف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. ف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البول والغائط هذه نجاسة مغلظة فلا ي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عفى عن يسيرها، والدم نجاسة مخففة ي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عفى عن يسيره. </w:t>
      </w:r>
    </w:p>
    <w:p w14:paraId="48CAFC8F" w14:textId="343677C3" w:rsidR="00BA09F4" w:rsidRPr="00534014" w:rsidRDefault="00B86CB8" w:rsidP="00534014">
      <w:pPr>
        <w:autoSpaceDE w:val="0"/>
        <w:autoSpaceDN w:val="0"/>
        <w:adjustRightInd w:val="0"/>
        <w:ind w:firstLine="509"/>
        <w:jc w:val="both"/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</w:pP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أما</w:t>
      </w:r>
      <w:r w:rsidR="00534014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المذي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المتقرر أنه نجس؛ للأمر بغسله ونضح المواضع التي أصابها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هل ي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عفى عن يسيره كالدم أو لا كالبول؟ فهو متردد بين أصلين، وجواب النبي -عليه الصلاة والسلام- 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ل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مَن أرسله عليّ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ٌ </w:t>
      </w:r>
      <w:r w:rsidR="00534014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–</w:t>
      </w:r>
      <w:r w:rsidR="0053401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رضي الله عنه-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يسأله، قال: </w:t>
      </w:r>
      <w:r w:rsidR="00534014" w:rsidRPr="0053401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«توضأ وانضح</w:t>
      </w:r>
      <w:r w:rsidR="00534014" w:rsidRPr="00534014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534014" w:rsidRPr="0053401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فرجك»</w:t>
      </w:r>
      <w:r w:rsidR="00534014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534014" w:rsidRPr="00534014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 xml:space="preserve">[مسلم: </w:t>
      </w:r>
      <w:r w:rsidR="00534014" w:rsidRPr="00534014">
        <w:rPr>
          <w:rFonts w:ascii="Simplified Arabic" w:eastAsia="Times New Roman" w:hAnsi="Simplified Arabic" w:cs="Simplified Arabic"/>
          <w:color w:val="0000FF"/>
          <w:sz w:val="28"/>
          <w:szCs w:val="28"/>
          <w:rtl/>
          <w:lang w:eastAsia="ar-SA" w:bidi="ar-EG"/>
        </w:rPr>
        <w:t>303</w:t>
      </w:r>
      <w:r w:rsidR="00534014" w:rsidRPr="00534014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]</w:t>
      </w:r>
      <w:r w:rsidR="00BA09F4"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يدل على أنها نجاسة مخففة، لكن النضح لا بد منه.</w:t>
      </w:r>
    </w:p>
    <w:p w14:paraId="2E47E7F3" w14:textId="77777777" w:rsidR="00534014" w:rsidRDefault="00534014" w:rsidP="00534014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</w:p>
    <w:p w14:paraId="179A1246" w14:textId="77777777" w:rsidR="00BA09F4" w:rsidRPr="00A529EC" w:rsidRDefault="00BA09F4" w:rsidP="00534014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المصدر: </w:t>
      </w:r>
      <w:r w:rsidRPr="00534014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برنامج فتاوى نور على الدرب، الحلقة الحادية والعشرون، 12/1/1432.</w:t>
      </w:r>
      <w:r w:rsidRPr="00A529EC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</w:p>
    <w:p w14:paraId="0CBBB55D" w14:textId="77777777" w:rsidR="00E67D5A" w:rsidRPr="00A529EC" w:rsidRDefault="00BA09F4" w:rsidP="00BA09F4">
      <w:pPr>
        <w:rPr>
          <w:rFonts w:ascii="Simplified Arabic" w:hAnsi="Simplified Arabic" w:cs="Simplified Arabic"/>
          <w:sz w:val="28"/>
          <w:szCs w:val="28"/>
        </w:rPr>
      </w:pPr>
      <w:r w:rsidRPr="00A529EC"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  <w:br w:type="page"/>
      </w:r>
    </w:p>
    <w:sectPr w:rsidR="00E67D5A" w:rsidRPr="00A529E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816A3" w14:textId="77777777" w:rsidR="006E4CAA" w:rsidRDefault="006E4CAA" w:rsidP="00BA09F4">
      <w:r>
        <w:separator/>
      </w:r>
    </w:p>
  </w:endnote>
  <w:endnote w:type="continuationSeparator" w:id="0">
    <w:p w14:paraId="792B2571" w14:textId="77777777" w:rsidR="006E4CAA" w:rsidRDefault="006E4CAA" w:rsidP="00BA0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F8EB98-39DE-4CA7-A716-E16F29257514}"/>
    <w:embedBold r:id="rId2" w:fontKey="{0D162548-C09C-43FB-8A4C-C6F006ECB4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3D6FD5-31F0-4DAF-895F-487F2ABB084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2A8A5F6-BDE0-4132-B2BC-120D630F7233}"/>
    <w:embedBold r:id="rId5" w:fontKey="{71DD6CEF-E1DC-48B7-99FE-7227768C17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9BCEE3C-E82F-46E2-A6B3-B3FE69DAC380}"/>
    <w:embedBold r:id="rId7" w:fontKey="{D3AFDCF1-8562-4772-8C21-AA733B34A7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B17992-870B-43F2-BEF1-FD2B113D7C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9E26B5D-95C8-4534-AAF0-428EAF9D97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64D69FC-58F9-4213-8EC2-7531977D6E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B3862" w14:textId="77777777" w:rsidR="006E4CAA" w:rsidRDefault="006E4CAA" w:rsidP="00BA09F4">
      <w:r>
        <w:separator/>
      </w:r>
    </w:p>
  </w:footnote>
  <w:footnote w:type="continuationSeparator" w:id="0">
    <w:p w14:paraId="655E8D5A" w14:textId="77777777" w:rsidR="006E4CAA" w:rsidRDefault="006E4CAA" w:rsidP="00BA0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9F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3CD3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14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CAA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157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450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2D4C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47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9EC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6CB8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9F4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0BF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0E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1EE3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176147"/>
  <w15:docId w15:val="{30D0CFF9-0523-49D8-A936-E18B7459F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09F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A09F4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A09F4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BA09F4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BA09F4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BA09F4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534014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534014"/>
  </w:style>
  <w:style w:type="character" w:customStyle="1" w:styleId="Char1">
    <w:name w:val="نص تعليق Char"/>
    <w:basedOn w:val="a0"/>
    <w:link w:val="a7"/>
    <w:uiPriority w:val="99"/>
    <w:semiHidden/>
    <w:rsid w:val="00534014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34014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534014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534014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53401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132</Words>
  <Characters>753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2014-12-07T16:30:00Z</cp:lastPrinted>
  <dcterms:created xsi:type="dcterms:W3CDTF">2012-12-03T07:34:00Z</dcterms:created>
  <dcterms:modified xsi:type="dcterms:W3CDTF">2019-06-17T13:55:00Z</dcterms:modified>
</cp:coreProperties>
</file>