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4339" w:rsidRPr="00C04339" w:rsidRDefault="007A74B1" w:rsidP="00C043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26454"/>
      <w:r w:rsidRPr="007A74B1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</w:p>
    <w:p w:rsidR="004A596B" w:rsidRPr="00C04339" w:rsidRDefault="004A596B" w:rsidP="00C0433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04339">
        <w:rPr>
          <w:rFonts w:ascii="Simplified Arabic" w:hAnsi="Simplified Arabic"/>
          <w:color w:val="0000FF"/>
          <w:sz w:val="28"/>
          <w:szCs w:val="28"/>
          <w:rtl/>
        </w:rPr>
        <w:t xml:space="preserve">دخول الخلاء بالجوال </w:t>
      </w:r>
      <w:r w:rsidR="00C04339">
        <w:rPr>
          <w:rFonts w:ascii="Simplified Arabic" w:hAnsi="Simplified Arabic" w:hint="cs"/>
          <w:color w:val="0000FF"/>
          <w:sz w:val="28"/>
          <w:szCs w:val="28"/>
          <w:rtl/>
        </w:rPr>
        <w:t>المشتمل على</w:t>
      </w:r>
      <w:r w:rsidRPr="00C04339">
        <w:rPr>
          <w:rFonts w:ascii="Simplified Arabic" w:hAnsi="Simplified Arabic"/>
          <w:color w:val="0000FF"/>
          <w:sz w:val="28"/>
          <w:szCs w:val="28"/>
          <w:rtl/>
        </w:rPr>
        <w:t xml:space="preserve"> مقاطع قرآنية</w:t>
      </w:r>
      <w:bookmarkEnd w:id="0"/>
    </w:p>
    <w:p w:rsidR="00C04339" w:rsidRPr="00726A25" w:rsidRDefault="00C04339" w:rsidP="004A596B">
      <w:pPr>
        <w:rPr>
          <w:rFonts w:ascii="Simplified Arabic" w:hAnsi="Simplified Arabic" w:cs="Simplified Arabic"/>
          <w:sz w:val="28"/>
          <w:szCs w:val="28"/>
          <w:rtl/>
        </w:rPr>
      </w:pPr>
    </w:p>
    <w:p w:rsidR="004A596B" w:rsidRPr="00726A25" w:rsidRDefault="000B2516" w:rsidP="00C04339">
      <w:pPr>
        <w:pStyle w:val="a6"/>
        <w:shd w:val="clear" w:color="auto" w:fill="D9D9D9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726A2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4A596B" w:rsidRPr="00726A2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: ما حكم دخول الخلاء بالجوال الذي يحمل مقاطع آيات قر</w:t>
      </w:r>
      <w:r w:rsidR="00C04339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آ</w:t>
      </w:r>
      <w:r w:rsidR="004A596B" w:rsidRPr="00726A2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نية؟ </w:t>
      </w:r>
    </w:p>
    <w:p w:rsidR="00E67D5A" w:rsidRPr="00726A25" w:rsidRDefault="000B2516" w:rsidP="00C04339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726A25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: هذه المقاطع التي يحملها الجوال إن كانت في جوفه لا تظهر ولا ت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سمع فكما هو الشأن في جوف الحافظ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لا شيء في ذلك إذا كانت لا ت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سمع ولا ت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رى</w:t>
      </w:r>
      <w:r w:rsidR="00C0433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إذا كانت ت</w:t>
      </w:r>
      <w:r w:rsidR="00226BE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سمع بمعنى أنها 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نغمة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فإذا ات</w:t>
      </w:r>
      <w:r w:rsidR="00226BE2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صل به سُمع القرآن واضحً</w:t>
      </w:r>
      <w:r w:rsidR="00D775B5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ا ظاهرًا فلا يجوز دخول الخلاء </w:t>
      </w:r>
      <w:r w:rsidR="00D775B5" w:rsidRPr="000E5112">
        <w:rPr>
          <w:rFonts w:ascii="Simplified Arabic" w:hAnsi="Simplified Arabic" w:cs="Simplified Arabic"/>
          <w:b/>
          <w:sz w:val="28"/>
          <w:szCs w:val="28"/>
          <w:rtl/>
        </w:rPr>
        <w:t>ب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ه</w:t>
      </w:r>
      <w:r w:rsidR="00C0433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كانت مكتوبة على الشاشة 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وهي التي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يسمونها</w:t>
      </w:r>
      <w:r w:rsidR="00226BE2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(خلفية)</w:t>
      </w:r>
      <w:r w:rsidR="00C0433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فإذا كانت مخفي</w:t>
      </w:r>
      <w:r w:rsidR="00226BE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bookmarkStart w:id="1" w:name="_GoBack"/>
      <w:bookmarkEnd w:id="1"/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ة لا مانع أيضًا كما هو الش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أ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ن في الذي 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في 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جوفه</w:t>
      </w:r>
      <w:r w:rsidR="00C0433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وإذا كانت ظاهرة وفي جيب صاحبه فإنها مثل كتابة الذكر أو القرآن أو لفظ الجلالة في ورق م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خفى في جيب الإنسان</w:t>
      </w:r>
      <w:r w:rsidR="00C0433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لكن ينبغي ألا ي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متهن القرآن</w:t>
      </w:r>
      <w:r w:rsidR="00C04339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فلا يوضع لا خلفية ولا يوضع أيضًا نغمة؛ لأن هذا فيه امتهان لكلام الله -جل وعلا- ويعرّ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="00C04339">
        <w:rPr>
          <w:rFonts w:ascii="Simplified Arabic" w:hAnsi="Simplified Arabic" w:cs="Simplified Arabic"/>
          <w:b/>
          <w:sz w:val="28"/>
          <w:szCs w:val="28"/>
          <w:rtl/>
        </w:rPr>
        <w:t>ضه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لأن يُذْكر في أماكن لا</w:t>
      </w:r>
      <w:r w:rsidR="00C04339">
        <w:rPr>
          <w:rFonts w:ascii="Simplified Arabic" w:hAnsi="Simplified Arabic" w:cs="Simplified Arabic"/>
          <w:b/>
          <w:sz w:val="28"/>
          <w:szCs w:val="28"/>
          <w:rtl/>
        </w:rPr>
        <w:t xml:space="preserve"> تليق به، وأما ما في جوفه 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C04339">
        <w:rPr>
          <w:rFonts w:ascii="Simplified Arabic" w:hAnsi="Simplified Arabic" w:cs="Simplified Arabic"/>
          <w:b/>
          <w:sz w:val="28"/>
          <w:szCs w:val="28"/>
          <w:rtl/>
        </w:rPr>
        <w:t>يعني مخزن فيه القرآن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كما في الشريط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 فهو نظير ما في جوف ابن آدم، لا يضر ذلك 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إن شاء الله تعالى</w:t>
      </w:r>
      <w:r w:rsidR="00C04339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4A596B" w:rsidRPr="00726A25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:rsidR="004A596B" w:rsidRPr="00726A25" w:rsidRDefault="004A596B" w:rsidP="00726A25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4A596B" w:rsidRPr="00C04339" w:rsidRDefault="004A596B" w:rsidP="00726A25">
      <w:pPr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726A25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C04339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الرابعة والعشرون، 26/1/1432.</w:t>
      </w:r>
    </w:p>
    <w:sectPr w:rsidR="004A596B" w:rsidRPr="00C0433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51C2" w:rsidRDefault="006651C2" w:rsidP="004A596B">
      <w:r>
        <w:separator/>
      </w:r>
    </w:p>
  </w:endnote>
  <w:endnote w:type="continuationSeparator" w:id="0">
    <w:p w:rsidR="006651C2" w:rsidRDefault="006651C2" w:rsidP="004A5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A4EDFE2-5BBD-493F-93D1-7917C819973D}"/>
    <w:embedBold r:id="rId2" w:fontKey="{EAE400FA-35F8-4228-866D-4F61E71229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C53EF8-5048-433B-97AD-2D92845AC0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06A8CB6-636F-4D7F-A5E5-69B822E8FFD4}"/>
    <w:embedBold r:id="rId5" w:fontKey="{A9AD1949-BA12-475B-82EE-39C5FB0BF7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6784D00-2F8F-43B4-BE78-00D1328D829E}"/>
    <w:embedBold r:id="rId7" w:fontKey="{7F559101-32A3-4D09-9122-CC1EEE10D2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41149FD-B719-4879-8F52-DA4458873F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4A03AD3-A34E-4C81-96B8-4770D8E2F8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51C2" w:rsidRDefault="006651C2" w:rsidP="004A596B">
      <w:r>
        <w:separator/>
      </w:r>
    </w:p>
  </w:footnote>
  <w:footnote w:type="continuationSeparator" w:id="0">
    <w:p w:rsidR="006651C2" w:rsidRDefault="006651C2" w:rsidP="004A59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596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2516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11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6BE2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A596B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05A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78F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1C2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6C46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6A25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0406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A74B1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12F8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9F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676C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339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ADA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5B5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A00C4B"/>
  <w15:docId w15:val="{63D1C60F-CC33-4D67-B653-F0D97A3F8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596B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4A596B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4A596B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4A596B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4A596B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4A596B"/>
    <w:rPr>
      <w:vertAlign w:val="superscript"/>
    </w:rPr>
  </w:style>
  <w:style w:type="paragraph" w:styleId="a6">
    <w:name w:val="Body Text Indent"/>
    <w:basedOn w:val="a"/>
    <w:link w:val="Char1"/>
    <w:rsid w:val="004A596B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4A596B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cp:lastPrinted>2014-12-07T16:53:00Z</cp:lastPrinted>
  <dcterms:created xsi:type="dcterms:W3CDTF">2012-12-04T08:01:00Z</dcterms:created>
  <dcterms:modified xsi:type="dcterms:W3CDTF">2020-03-11T20:29:00Z</dcterms:modified>
</cp:coreProperties>
</file>