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43C" w:rsidRDefault="00D1743C" w:rsidP="00D1743C">
      <w:pPr>
        <w:pStyle w:val="a3"/>
        <w:rPr>
          <w:color w:val="0000FF"/>
          <w:rtl/>
        </w:rPr>
      </w:pPr>
      <w:bookmarkStart w:id="0" w:name="_Toc309034400"/>
      <w:bookmarkStart w:id="1" w:name="_GoBack"/>
      <w:bookmarkEnd w:id="1"/>
      <w:r>
        <w:rPr>
          <w:rFonts w:hint="cs"/>
          <w:color w:val="0000FF"/>
          <w:rtl/>
        </w:rPr>
        <w:t>صلاة التطوع</w:t>
      </w:r>
    </w:p>
    <w:p w:rsidR="00235BA3" w:rsidRDefault="00D1743C" w:rsidP="00D1743C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>تخصيص صلاة ا</w:t>
      </w:r>
      <w:r w:rsidR="00235BA3" w:rsidRPr="00D1743C">
        <w:rPr>
          <w:rFonts w:hint="cs"/>
          <w:color w:val="0000FF"/>
          <w:rtl/>
        </w:rPr>
        <w:t xml:space="preserve">لاستخارة </w:t>
      </w:r>
      <w:r>
        <w:rPr>
          <w:rFonts w:hint="cs"/>
          <w:color w:val="0000FF"/>
          <w:rtl/>
        </w:rPr>
        <w:t>ب</w:t>
      </w:r>
      <w:r w:rsidR="009F09C5">
        <w:rPr>
          <w:rFonts w:hint="cs"/>
          <w:color w:val="0000FF"/>
          <w:rtl/>
        </w:rPr>
        <w:t>و</w:t>
      </w:r>
      <w:r w:rsidR="00235BA3" w:rsidRPr="00D1743C">
        <w:rPr>
          <w:rFonts w:hint="cs"/>
          <w:color w:val="0000FF"/>
          <w:rtl/>
        </w:rPr>
        <w:t xml:space="preserve">ضوء </w:t>
      </w:r>
      <w:bookmarkEnd w:id="0"/>
      <w:r>
        <w:rPr>
          <w:rFonts w:hint="cs"/>
          <w:color w:val="0000FF"/>
          <w:rtl/>
        </w:rPr>
        <w:t>مستقل</w:t>
      </w:r>
    </w:p>
    <w:p w:rsidR="00D1743C" w:rsidRPr="00D1743C" w:rsidRDefault="00D1743C" w:rsidP="00D1743C">
      <w:pPr>
        <w:pStyle w:val="a3"/>
        <w:rPr>
          <w:color w:val="0000FF"/>
          <w:rtl/>
        </w:rPr>
      </w:pPr>
    </w:p>
    <w:p w:rsidR="00235BA3" w:rsidRPr="00D1743C" w:rsidRDefault="00235BA3" w:rsidP="00D1743C">
      <w:pPr>
        <w:pStyle w:val="a3"/>
        <w:rPr>
          <w:color w:val="0000FF"/>
          <w:rtl/>
        </w:rPr>
      </w:pPr>
    </w:p>
    <w:p w:rsidR="00235BA3" w:rsidRPr="00D1743C" w:rsidRDefault="0086040B" w:rsidP="00D1743C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1743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35BA3" w:rsidRPr="00D1743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35BA3" w:rsidRPr="00D1743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للاستخارة وضوء خاص بها؟ </w:t>
      </w:r>
    </w:p>
    <w:p w:rsidR="00235BA3" w:rsidRPr="00D1743C" w:rsidRDefault="0086040B" w:rsidP="00D1743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174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35BA3" w:rsidRPr="00D174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ليس لها وضوء خاص بها</w:t>
      </w:r>
      <w:r w:rsidR="00D1743C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إذا كان الإنسان على طهارة أو ت</w:t>
      </w:r>
      <w:r w:rsidR="00D1743C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ط</w:t>
      </w:r>
      <w:r w:rsidR="00D1743C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D1743C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ر ور</w:t>
      </w:r>
      <w:r w:rsidR="00D1743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D1743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 الحدث، فإنه يصلي بهذا الوضوء كسائر الصلوات، </w:t>
      </w:r>
      <w:r w:rsidR="00D1743C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يصلي ركعتين من غير الفريضة، ثم يدعو بدعاء الاستخارة المشهور.</w:t>
      </w:r>
    </w:p>
    <w:p w:rsidR="00235BA3" w:rsidRPr="00D1743C" w:rsidRDefault="00D1743C" w:rsidP="00D1743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الأصل أن تخص</w:t>
      </w:r>
      <w:r w:rsidRPr="00D1743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الاستخارة بصلاة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؛ لأنها مقصودة، لكن لو صلاها مع نافلة أخرى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القاعدة في التداخل معروفة عند أهل العلم،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وهي 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قاعدة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إذا اجتمع عبادتان من جنس واحد ليست إحداهما مقضية والأخرى مؤداة، فإنها تتداخل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نص على ذلك أهل العلم، لكن لو أفردها لكان أولى وأحرى بالإجابة.</w:t>
      </w:r>
    </w:p>
    <w:p w:rsidR="00235BA3" w:rsidRPr="00D1743C" w:rsidRDefault="00D1743C" w:rsidP="00D1743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235BA3" w:rsidRPr="00D1743C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الرابعة والثلاثون، 5/5/1432.</w:t>
      </w:r>
    </w:p>
    <w:p w:rsidR="00E67D5A" w:rsidRPr="00D1743C" w:rsidRDefault="00E67D5A" w:rsidP="00D1743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D1743C" w:rsidRPr="00D1743C" w:rsidRDefault="00D1743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D1743C" w:rsidRPr="00D1743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CF7" w:rsidRDefault="00892CF7" w:rsidP="00235BA3">
      <w:r>
        <w:separator/>
      </w:r>
    </w:p>
  </w:endnote>
  <w:endnote w:type="continuationSeparator" w:id="0">
    <w:p w:rsidR="00892CF7" w:rsidRDefault="00892CF7" w:rsidP="00235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170BE9-74E6-4429-9133-A07964DFF0E0}"/>
    <w:embedBold r:id="rId2" w:fontKey="{82CDCD98-83E4-4C9C-9A36-8015F82912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442304-D0C2-4C01-8511-F8164942ED3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9CC1E6A-1EC0-48AB-9257-056C184EFE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556FBB0-5D8E-4D02-B317-2F809F8B25A2}"/>
    <w:embedBold r:id="rId6" w:fontKey="{E7D27950-FCDD-48BD-89A7-673C55B425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43EB896-768D-4CC8-AEA3-A60AC1209B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7C957D0-F8F9-4BAE-937F-0D931E19C8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CF7" w:rsidRDefault="00892CF7" w:rsidP="00235BA3">
      <w:r>
        <w:separator/>
      </w:r>
    </w:p>
  </w:footnote>
  <w:footnote w:type="continuationSeparator" w:id="0">
    <w:p w:rsidR="00892CF7" w:rsidRDefault="00892CF7" w:rsidP="00235B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BA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BA3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6FA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82F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40B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CF7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818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09C5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901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144A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093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D98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1743C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4A3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5BA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rsid w:val="00235BA3"/>
    <w:pPr>
      <w:keepNext/>
      <w:ind w:firstLine="551"/>
      <w:jc w:val="center"/>
      <w:outlineLvl w:val="1"/>
    </w:pPr>
    <w:rPr>
      <w:rFonts w:cs="Times New Roman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35BA3"/>
    <w:rPr>
      <w:rFonts w:eastAsia="SimSun" w:cs="Times New Roman"/>
      <w:bCs/>
      <w:noProof/>
      <w:sz w:val="20"/>
      <w:szCs w:val="28"/>
    </w:rPr>
  </w:style>
  <w:style w:type="paragraph" w:styleId="a4">
    <w:name w:val="footnote text"/>
    <w:basedOn w:val="a"/>
    <w:link w:val="Char0"/>
    <w:semiHidden/>
    <w:rsid w:val="00235BA3"/>
  </w:style>
  <w:style w:type="character" w:customStyle="1" w:styleId="Char0">
    <w:name w:val="نص حاشية سفلية Char"/>
    <w:basedOn w:val="a0"/>
    <w:link w:val="a4"/>
    <w:semiHidden/>
    <w:rsid w:val="00235BA3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35B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90</Words>
  <Characters>519</Characters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2012-12-15T10:57:00Z</dcterms:created>
  <dcterms:modified xsi:type="dcterms:W3CDTF">2019-06-18T13:42:00Z</dcterms:modified>
</cp:coreProperties>
</file>