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A9456" w14:textId="77777777" w:rsidR="00976876" w:rsidRDefault="00976876" w:rsidP="00976876">
      <w:pPr>
        <w:pStyle w:val="2"/>
        <w:rPr>
          <w:rFonts w:ascii="Cambria" w:eastAsia="Times New Roman" w:hAnsi="Cambria" w:cs="Tahoma"/>
          <w:b/>
          <w:kern w:val="28"/>
          <w:sz w:val="32"/>
          <w:rtl/>
        </w:rPr>
      </w:pPr>
      <w:bookmarkStart w:id="0" w:name="_Toc309034406"/>
      <w:bookmarkStart w:id="1" w:name="_GoBack"/>
      <w:bookmarkEnd w:id="1"/>
    </w:p>
    <w:p w14:paraId="2E79AB58" w14:textId="77777777" w:rsidR="00976876" w:rsidRDefault="00976876" w:rsidP="00976876">
      <w:pPr>
        <w:pStyle w:val="2"/>
        <w:rPr>
          <w:rFonts w:ascii="Cambria" w:eastAsia="Times New Roman" w:hAnsi="Cambria" w:cs="Tahoma"/>
          <w:b/>
          <w:kern w:val="28"/>
          <w:sz w:val="32"/>
          <w:rtl/>
        </w:rPr>
      </w:pPr>
    </w:p>
    <w:p w14:paraId="0CAF0B70" w14:textId="77777777" w:rsidR="002E296D" w:rsidRPr="002E296D" w:rsidRDefault="002E296D" w:rsidP="002E296D">
      <w:pPr>
        <w:pStyle w:val="a3"/>
        <w:rPr>
          <w:color w:val="0000FF"/>
          <w:rtl/>
        </w:rPr>
      </w:pPr>
      <w:r w:rsidRPr="002E296D">
        <w:rPr>
          <w:rFonts w:hint="cs"/>
          <w:color w:val="0000FF"/>
          <w:rtl/>
        </w:rPr>
        <w:t>الرقائق</w:t>
      </w:r>
    </w:p>
    <w:p w14:paraId="32569191" w14:textId="77777777" w:rsidR="00976876" w:rsidRPr="002E296D" w:rsidRDefault="002E296D" w:rsidP="002E296D">
      <w:pPr>
        <w:pStyle w:val="a3"/>
        <w:rPr>
          <w:color w:val="0000FF"/>
          <w:rtl/>
        </w:rPr>
      </w:pPr>
      <w:r>
        <w:rPr>
          <w:rFonts w:hint="cs"/>
          <w:color w:val="0000FF"/>
          <w:rtl/>
        </w:rPr>
        <w:t xml:space="preserve">تكرار </w:t>
      </w:r>
      <w:r w:rsidR="00976876" w:rsidRPr="002E296D">
        <w:rPr>
          <w:rFonts w:hint="cs"/>
          <w:color w:val="0000FF"/>
          <w:rtl/>
        </w:rPr>
        <w:t xml:space="preserve">التوبة </w:t>
      </w:r>
      <w:bookmarkEnd w:id="0"/>
      <w:r>
        <w:rPr>
          <w:rFonts w:hint="cs"/>
          <w:color w:val="0000FF"/>
          <w:rtl/>
        </w:rPr>
        <w:t>والعود إلى الذنوب</w:t>
      </w:r>
    </w:p>
    <w:p w14:paraId="3E1B4543" w14:textId="50037F2C" w:rsidR="00976876" w:rsidRDefault="00976876" w:rsidP="00976876">
      <w:pPr>
        <w:spacing w:before="120" w:after="120" w:line="240" w:lineRule="atLeast"/>
        <w:ind w:firstLine="720"/>
        <w:jc w:val="both"/>
        <w:rPr>
          <w:sz w:val="36"/>
          <w:szCs w:val="36"/>
          <w:rtl/>
        </w:rPr>
      </w:pPr>
    </w:p>
    <w:p w14:paraId="373CF029" w14:textId="77777777" w:rsidR="00976876" w:rsidRPr="002E296D" w:rsidRDefault="00D06255" w:rsidP="002E296D">
      <w:pPr>
        <w:shd w:val="clear" w:color="auto" w:fill="D9D9D9" w:themeFill="background1" w:themeFillShade="D9"/>
        <w:spacing w:line="276" w:lineRule="auto"/>
        <w:jc w:val="both"/>
        <w:rPr>
          <w:rFonts w:ascii="Simplified Arabic" w:hAnsi="Simplified Arabic" w:cs="Simplified Arabic"/>
          <w:b/>
          <w:color w:val="FF0000"/>
          <w:sz w:val="28"/>
          <w:szCs w:val="28"/>
          <w:rtl/>
        </w:rPr>
      </w:pPr>
      <w:r w:rsidRPr="002E296D">
        <w:rPr>
          <w:rFonts w:ascii="Simplified Arabic" w:hAnsi="Simplified Arabic" w:cs="Simplified Arabic"/>
          <w:bCs/>
          <w:color w:val="FF0000"/>
          <w:sz w:val="28"/>
          <w:szCs w:val="28"/>
          <w:rtl/>
        </w:rPr>
        <w:t>السؤال</w:t>
      </w:r>
      <w:r w:rsidR="00976876" w:rsidRPr="002E296D">
        <w:rPr>
          <w:rFonts w:ascii="Simplified Arabic" w:hAnsi="Simplified Arabic" w:cs="Simplified Arabic"/>
          <w:bCs/>
          <w:color w:val="FF0000"/>
          <w:sz w:val="28"/>
          <w:szCs w:val="28"/>
          <w:rtl/>
        </w:rPr>
        <w:t>:</w:t>
      </w:r>
      <w:r w:rsidR="00976876" w:rsidRPr="002E296D">
        <w:rPr>
          <w:rFonts w:ascii="Simplified Arabic" w:hAnsi="Simplified Arabic" w:cs="Simplified Arabic"/>
          <w:b/>
          <w:color w:val="FF0000"/>
          <w:sz w:val="28"/>
          <w:szCs w:val="28"/>
          <w:rtl/>
        </w:rPr>
        <w:t xml:space="preserve"> أنا يا شيخ كلما اقترفت</w:t>
      </w:r>
      <w:r w:rsidR="002E296D" w:rsidRPr="002E296D">
        <w:rPr>
          <w:rFonts w:ascii="Simplified Arabic" w:hAnsi="Simplified Arabic" w:cs="Simplified Arabic" w:hint="cs"/>
          <w:b/>
          <w:color w:val="FF0000"/>
          <w:sz w:val="28"/>
          <w:szCs w:val="28"/>
          <w:rtl/>
        </w:rPr>
        <w:t>ُ</w:t>
      </w:r>
      <w:r w:rsidR="00976876" w:rsidRPr="002E296D">
        <w:rPr>
          <w:rFonts w:ascii="Simplified Arabic" w:hAnsi="Simplified Arabic" w:cs="Simplified Arabic"/>
          <w:b/>
          <w:color w:val="FF0000"/>
          <w:sz w:val="28"/>
          <w:szCs w:val="28"/>
          <w:rtl/>
        </w:rPr>
        <w:t xml:space="preserve"> الذنوب </w:t>
      </w:r>
      <w:r w:rsidRPr="002E296D">
        <w:rPr>
          <w:rFonts w:ascii="Simplified Arabic" w:hAnsi="Simplified Arabic" w:cs="Simplified Arabic" w:hint="cs"/>
          <w:b/>
          <w:color w:val="FF0000"/>
          <w:sz w:val="28"/>
          <w:szCs w:val="28"/>
          <w:rtl/>
        </w:rPr>
        <w:t xml:space="preserve">أندم </w:t>
      </w:r>
      <w:r w:rsidR="00976876" w:rsidRPr="002E296D">
        <w:rPr>
          <w:rFonts w:ascii="Simplified Arabic" w:hAnsi="Simplified Arabic" w:cs="Simplified Arabic"/>
          <w:b/>
          <w:color w:val="FF0000"/>
          <w:sz w:val="28"/>
          <w:szCs w:val="28"/>
          <w:rtl/>
        </w:rPr>
        <w:t xml:space="preserve">وأرجع وأتوب إلى الله، ومن ثم أعود وأقترف الذنوب وهكذا، فبماذا تنصحونني يا شيخ؟ </w:t>
      </w:r>
    </w:p>
    <w:p w14:paraId="37D6200C" w14:textId="58981A1C" w:rsidR="00976876" w:rsidRPr="002E296D" w:rsidRDefault="00D06255" w:rsidP="00E341E4">
      <w:pPr>
        <w:spacing w:before="120" w:after="120" w:line="240" w:lineRule="atLeast"/>
        <w:jc w:val="both"/>
        <w:rPr>
          <w:rFonts w:ascii="Simplified Arabic" w:hAnsi="Simplified Arabic" w:cs="Simplified Arabic"/>
          <w:b/>
          <w:sz w:val="28"/>
          <w:szCs w:val="28"/>
          <w:rtl/>
        </w:rPr>
      </w:pPr>
      <w:r w:rsidRPr="002E296D">
        <w:rPr>
          <w:rFonts w:ascii="Simplified Arabic" w:hAnsi="Simplified Arabic" w:cs="Simplified Arabic" w:hint="cs"/>
          <w:bCs/>
          <w:color w:val="FF0000"/>
          <w:sz w:val="28"/>
          <w:szCs w:val="28"/>
          <w:rtl/>
        </w:rPr>
        <w:t>الجواب</w:t>
      </w:r>
      <w:r w:rsidR="00976876" w:rsidRPr="002E296D">
        <w:rPr>
          <w:rFonts w:ascii="Simplified Arabic" w:hAnsi="Simplified Arabic" w:cs="Simplified Arabic" w:hint="cs"/>
          <w:bCs/>
          <w:color w:val="FF0000"/>
          <w:sz w:val="28"/>
          <w:szCs w:val="28"/>
          <w:rtl/>
        </w:rPr>
        <w:t>:</w:t>
      </w:r>
      <w:r w:rsidR="00976876" w:rsidRPr="002E296D">
        <w:rPr>
          <w:rFonts w:ascii="Simplified Arabic" w:hAnsi="Simplified Arabic" w:cs="Simplified Arabic" w:hint="cs"/>
          <w:b/>
          <w:sz w:val="28"/>
          <w:szCs w:val="28"/>
          <w:rtl/>
        </w:rPr>
        <w:t xml:space="preserve"> </w:t>
      </w:r>
      <w:r w:rsidR="00E341E4" w:rsidRPr="00E341E4">
        <w:rPr>
          <w:rFonts w:ascii="Simplified Arabic" w:hAnsi="Simplified Arabic" w:cs="Simplified Arabic"/>
          <w:b/>
          <w:sz w:val="28"/>
          <w:szCs w:val="28"/>
          <w:rtl/>
        </w:rPr>
        <w:t>هذا الذي يذنب ويتوب ي</w:t>
      </w:r>
      <w:r w:rsidR="00E341E4">
        <w:rPr>
          <w:rFonts w:ascii="Simplified Arabic" w:hAnsi="Simplified Arabic" w:cs="Simplified Arabic" w:hint="cs"/>
          <w:b/>
          <w:sz w:val="28"/>
          <w:szCs w:val="28"/>
          <w:rtl/>
        </w:rPr>
        <w:t>ُ</w:t>
      </w:r>
      <w:r w:rsidR="00E341E4" w:rsidRPr="00E341E4">
        <w:rPr>
          <w:rFonts w:ascii="Simplified Arabic" w:hAnsi="Simplified Arabic" w:cs="Simplified Arabic"/>
          <w:b/>
          <w:sz w:val="28"/>
          <w:szCs w:val="28"/>
          <w:rtl/>
        </w:rPr>
        <w:t>غفر له ذنبه إذا ق</w:t>
      </w:r>
      <w:r w:rsidR="00E341E4">
        <w:rPr>
          <w:rFonts w:ascii="Simplified Arabic" w:hAnsi="Simplified Arabic" w:cs="Simplified Arabic" w:hint="cs"/>
          <w:b/>
          <w:sz w:val="28"/>
          <w:szCs w:val="28"/>
          <w:rtl/>
        </w:rPr>
        <w:t>ُ</w:t>
      </w:r>
      <w:r w:rsidR="00E341E4" w:rsidRPr="00E341E4">
        <w:rPr>
          <w:rFonts w:ascii="Simplified Arabic" w:hAnsi="Simplified Arabic" w:cs="Simplified Arabic"/>
          <w:b/>
          <w:sz w:val="28"/>
          <w:szCs w:val="28"/>
          <w:rtl/>
        </w:rPr>
        <w:t>بلت توبته كما تدل عليه النصوص، ثم بعد</w:t>
      </w:r>
      <w:r w:rsidR="00E341E4" w:rsidRPr="00E341E4">
        <w:rPr>
          <w:rFonts w:ascii="Simplified Arabic" w:hAnsi="Simplified Arabic" w:cs="Simplified Arabic"/>
          <w:b/>
          <w:sz w:val="28"/>
          <w:szCs w:val="28"/>
        </w:rPr>
        <w:t xml:space="preserve"> </w:t>
      </w:r>
      <w:r w:rsidR="00976876" w:rsidRPr="002E296D">
        <w:rPr>
          <w:rFonts w:ascii="Simplified Arabic" w:hAnsi="Simplified Arabic" w:cs="Simplified Arabic" w:hint="cs"/>
          <w:b/>
          <w:sz w:val="28"/>
          <w:szCs w:val="28"/>
          <w:rtl/>
        </w:rPr>
        <w:t xml:space="preserve">ذلك تراوده نفسه الأمارة وشيطانه ثم يعود إلى الذنب ثم يستغفر ويتوب، يتوب الله عليه، لكن عليه أن يستحضر عظمة من يعصي ولا يستخف بشأنه وينقض هذه التوبة باستمرار، فعليه أن يتقي الله -جل وعلا- في نفسه، ويراقب الله -جل وعلا-، وينظر في عظمة من عصى، فإذا استحضر عظمة من عصى فإنه لن يعود </w:t>
      </w:r>
      <w:r w:rsidR="002E296D" w:rsidRPr="002E296D">
        <w:rPr>
          <w:rFonts w:ascii="Simplified Arabic" w:hAnsi="Simplified Arabic" w:cs="Simplified Arabic" w:hint="cs"/>
          <w:b/>
          <w:sz w:val="28"/>
          <w:szCs w:val="28"/>
          <w:rtl/>
        </w:rPr>
        <w:t>-</w:t>
      </w:r>
      <w:r w:rsidR="00976876" w:rsidRPr="002E296D">
        <w:rPr>
          <w:rFonts w:ascii="Simplified Arabic" w:hAnsi="Simplified Arabic" w:cs="Simplified Arabic" w:hint="cs"/>
          <w:b/>
          <w:sz w:val="28"/>
          <w:szCs w:val="28"/>
          <w:rtl/>
        </w:rPr>
        <w:t>إن شاء الله تعالى</w:t>
      </w:r>
      <w:r w:rsidR="002E296D" w:rsidRPr="002E296D">
        <w:rPr>
          <w:rFonts w:ascii="Simplified Arabic" w:hAnsi="Simplified Arabic" w:cs="Simplified Arabic" w:hint="cs"/>
          <w:b/>
          <w:sz w:val="28"/>
          <w:szCs w:val="28"/>
          <w:rtl/>
        </w:rPr>
        <w:t>-</w:t>
      </w:r>
      <w:r w:rsidR="00976876" w:rsidRPr="002E296D">
        <w:rPr>
          <w:rFonts w:ascii="Simplified Arabic" w:hAnsi="Simplified Arabic" w:cs="Simplified Arabic" w:hint="cs"/>
          <w:b/>
          <w:sz w:val="28"/>
          <w:szCs w:val="28"/>
          <w:rtl/>
        </w:rPr>
        <w:t>.</w:t>
      </w:r>
    </w:p>
    <w:p w14:paraId="2C984D51" w14:textId="77777777" w:rsidR="00976876" w:rsidRPr="002E296D" w:rsidRDefault="002E296D" w:rsidP="002E296D">
      <w:pPr>
        <w:spacing w:before="120" w:after="120" w:line="240" w:lineRule="atLeast"/>
        <w:ind w:firstLine="509"/>
        <w:jc w:val="both"/>
        <w:rPr>
          <w:rFonts w:ascii="Simplified Arabic" w:hAnsi="Simplified Arabic" w:cs="Simplified Arabic"/>
          <w:b/>
          <w:sz w:val="28"/>
          <w:szCs w:val="28"/>
          <w:rtl/>
        </w:rPr>
      </w:pPr>
      <w:r w:rsidRPr="002E296D">
        <w:rPr>
          <w:rFonts w:ascii="Simplified Arabic" w:hAnsi="Simplified Arabic" w:cs="Simplified Arabic" w:hint="cs"/>
          <w:b/>
          <w:sz w:val="28"/>
          <w:szCs w:val="28"/>
          <w:rtl/>
        </w:rPr>
        <w:t>و</w:t>
      </w:r>
      <w:r w:rsidR="00976876" w:rsidRPr="002E296D">
        <w:rPr>
          <w:rFonts w:ascii="Simplified Arabic" w:hAnsi="Simplified Arabic" w:cs="Simplified Arabic" w:hint="cs"/>
          <w:b/>
          <w:sz w:val="28"/>
          <w:szCs w:val="28"/>
          <w:rtl/>
        </w:rPr>
        <w:t>لا شك أن المعصية لها أسباب كما أن ترك المعصية له أسباب</w:t>
      </w:r>
      <w:r w:rsidRPr="002E296D">
        <w:rPr>
          <w:rFonts w:ascii="Simplified Arabic" w:hAnsi="Simplified Arabic" w:cs="Simplified Arabic" w:hint="cs"/>
          <w:b/>
          <w:sz w:val="28"/>
          <w:szCs w:val="28"/>
          <w:rtl/>
        </w:rPr>
        <w:t>،</w:t>
      </w:r>
      <w:r w:rsidR="00976876" w:rsidRPr="002E296D">
        <w:rPr>
          <w:rFonts w:ascii="Simplified Arabic" w:hAnsi="Simplified Arabic" w:cs="Simplified Arabic" w:hint="cs"/>
          <w:b/>
          <w:sz w:val="28"/>
          <w:szCs w:val="28"/>
          <w:rtl/>
        </w:rPr>
        <w:t xml:space="preserve"> فالعاصي يترك المواطن والأسباب التي تدعوه إلى هذه المعصية، لاسيما المجالس التي يجلس </w:t>
      </w:r>
      <w:r w:rsidRPr="002E296D">
        <w:rPr>
          <w:rFonts w:ascii="Simplified Arabic" w:hAnsi="Simplified Arabic" w:cs="Simplified Arabic" w:hint="cs"/>
          <w:b/>
          <w:sz w:val="28"/>
          <w:szCs w:val="28"/>
          <w:rtl/>
        </w:rPr>
        <w:t xml:space="preserve">فيها </w:t>
      </w:r>
      <w:r w:rsidR="00976876" w:rsidRPr="002E296D">
        <w:rPr>
          <w:rFonts w:ascii="Simplified Arabic" w:hAnsi="Simplified Arabic" w:cs="Simplified Arabic" w:hint="cs"/>
          <w:b/>
          <w:sz w:val="28"/>
          <w:szCs w:val="28"/>
          <w:rtl/>
        </w:rPr>
        <w:t xml:space="preserve">مع </w:t>
      </w:r>
      <w:r w:rsidRPr="002E296D">
        <w:rPr>
          <w:rFonts w:ascii="Simplified Arabic" w:hAnsi="Simplified Arabic" w:cs="Simplified Arabic" w:hint="cs"/>
          <w:b/>
          <w:sz w:val="28"/>
          <w:szCs w:val="28"/>
          <w:rtl/>
        </w:rPr>
        <w:t>أهل</w:t>
      </w:r>
      <w:r w:rsidR="00976876" w:rsidRPr="002E296D">
        <w:rPr>
          <w:rFonts w:ascii="Simplified Arabic" w:hAnsi="Simplified Arabic" w:cs="Simplified Arabic" w:hint="cs"/>
          <w:b/>
          <w:sz w:val="28"/>
          <w:szCs w:val="28"/>
          <w:rtl/>
        </w:rPr>
        <w:t xml:space="preserve"> المعصية، </w:t>
      </w:r>
      <w:r w:rsidRPr="002E296D">
        <w:rPr>
          <w:rFonts w:ascii="Simplified Arabic" w:hAnsi="Simplified Arabic" w:cs="Simplified Arabic" w:hint="cs"/>
          <w:b/>
          <w:sz w:val="28"/>
          <w:szCs w:val="28"/>
          <w:rtl/>
        </w:rPr>
        <w:t>ف</w:t>
      </w:r>
      <w:r w:rsidR="00976876" w:rsidRPr="002E296D">
        <w:rPr>
          <w:rFonts w:ascii="Simplified Arabic" w:hAnsi="Simplified Arabic" w:cs="Simplified Arabic" w:hint="cs"/>
          <w:b/>
          <w:sz w:val="28"/>
          <w:szCs w:val="28"/>
          <w:rtl/>
        </w:rPr>
        <w:t>يترك هذه الم</w:t>
      </w:r>
      <w:r w:rsidRPr="002E296D">
        <w:rPr>
          <w:rFonts w:ascii="Simplified Arabic" w:hAnsi="Simplified Arabic" w:cs="Simplified Arabic" w:hint="cs"/>
          <w:b/>
          <w:sz w:val="28"/>
          <w:szCs w:val="28"/>
          <w:rtl/>
        </w:rPr>
        <w:t>جالس</w:t>
      </w:r>
      <w:r w:rsidR="00976876" w:rsidRPr="002E296D">
        <w:rPr>
          <w:rFonts w:ascii="Simplified Arabic" w:hAnsi="Simplified Arabic" w:cs="Simplified Arabic" w:hint="cs"/>
          <w:b/>
          <w:sz w:val="28"/>
          <w:szCs w:val="28"/>
          <w:rtl/>
        </w:rPr>
        <w:t xml:space="preserve"> ويلزم الأخيار،</w:t>
      </w:r>
      <w:r w:rsidRPr="002E296D">
        <w:rPr>
          <w:rFonts w:ascii="Simplified Arabic" w:hAnsi="Simplified Arabic" w:cs="Simplified Arabic" w:hint="cs"/>
          <w:b/>
          <w:sz w:val="28"/>
          <w:szCs w:val="28"/>
          <w:rtl/>
        </w:rPr>
        <w:t xml:space="preserve"> </w:t>
      </w:r>
      <w:r w:rsidRPr="002E296D">
        <w:rPr>
          <w:rFonts w:ascii="Simplified Arabic" w:hAnsi="Simplified Arabic" w:cs="Simplified Arabic" w:hint="cs"/>
          <w:bCs/>
          <w:color w:val="FF0000"/>
          <w:sz w:val="28"/>
          <w:szCs w:val="28"/>
          <w:rtl/>
        </w:rPr>
        <w:t>{</w:t>
      </w:r>
      <w:r w:rsidRPr="002E296D">
        <w:rPr>
          <w:rFonts w:ascii="Simplified Arabic" w:hAnsi="Simplified Arabic" w:cs="Simplified Arabic"/>
          <w:bCs/>
          <w:color w:val="FF0000"/>
          <w:sz w:val="28"/>
          <w:szCs w:val="28"/>
          <w:rtl/>
        </w:rPr>
        <w:t>وَاصْبِرْ نَفْسَكَ مَعَ الَّذِينَ يَدْعُونَ رَبَّهُم بِالْغَدَاةِ وَالْعَشِيِّ</w:t>
      </w:r>
      <w:r w:rsidRPr="002E296D">
        <w:rPr>
          <w:rFonts w:ascii="Simplified Arabic" w:hAnsi="Simplified Arabic" w:cs="Simplified Arabic" w:hint="cs"/>
          <w:bCs/>
          <w:color w:val="FF0000"/>
          <w:sz w:val="28"/>
          <w:szCs w:val="28"/>
          <w:rtl/>
        </w:rPr>
        <w:t xml:space="preserve">} </w:t>
      </w:r>
      <w:r w:rsidRPr="002E296D">
        <w:rPr>
          <w:rFonts w:ascii="Simplified Arabic" w:hAnsi="Simplified Arabic" w:cs="Simplified Arabic" w:hint="cs"/>
          <w:b/>
          <w:sz w:val="28"/>
          <w:szCs w:val="28"/>
          <w:rtl/>
        </w:rPr>
        <w:t>[</w:t>
      </w:r>
      <w:r w:rsidR="00976876" w:rsidRPr="002E296D">
        <w:rPr>
          <w:rFonts w:ascii="Simplified Arabic" w:hAnsi="Simplified Arabic" w:cs="Simplified Arabic" w:hint="cs"/>
          <w:b/>
          <w:sz w:val="28"/>
          <w:szCs w:val="28"/>
          <w:rtl/>
        </w:rPr>
        <w:t>الكهف: 28</w:t>
      </w:r>
      <w:r w:rsidRPr="002E296D">
        <w:rPr>
          <w:rFonts w:ascii="Simplified Arabic" w:hAnsi="Simplified Arabic" w:cs="Simplified Arabic" w:hint="cs"/>
          <w:b/>
          <w:sz w:val="28"/>
          <w:szCs w:val="28"/>
          <w:rtl/>
        </w:rPr>
        <w:t>]،</w:t>
      </w:r>
      <w:r w:rsidR="00976876" w:rsidRPr="002E296D">
        <w:rPr>
          <w:rFonts w:ascii="Simplified Arabic" w:hAnsi="Simplified Arabic" w:cs="Simplified Arabic" w:hint="cs"/>
          <w:b/>
          <w:sz w:val="28"/>
          <w:szCs w:val="28"/>
          <w:rtl/>
        </w:rPr>
        <w:t xml:space="preserve"> ومع ذلك يلجأ إلى الله بصدق أن يعصمه من هذه المعاصي، وأن يباعد بينه وبينها.</w:t>
      </w:r>
    </w:p>
    <w:p w14:paraId="69DAF7E9" w14:textId="77777777" w:rsidR="00976876" w:rsidRPr="002E296D" w:rsidRDefault="00976876" w:rsidP="002E296D">
      <w:pPr>
        <w:spacing w:before="120" w:after="120" w:line="240" w:lineRule="atLeast"/>
        <w:jc w:val="both"/>
        <w:rPr>
          <w:rFonts w:ascii="Simplified Arabic" w:hAnsi="Simplified Arabic" w:cs="Simplified Arabic"/>
          <w:b/>
          <w:sz w:val="28"/>
          <w:szCs w:val="28"/>
          <w:rtl/>
        </w:rPr>
      </w:pPr>
      <w:r w:rsidRPr="002E296D">
        <w:rPr>
          <w:rFonts w:ascii="Simplified Arabic" w:hAnsi="Simplified Arabic" w:cs="Simplified Arabic" w:hint="cs"/>
          <w:b/>
          <w:sz w:val="28"/>
          <w:szCs w:val="28"/>
          <w:rtl/>
        </w:rPr>
        <w:t>المصدر: برنامج فتاوى نور على الدرب، الحلقة الرابعة والثلاثون، 5/5/1432.</w:t>
      </w:r>
    </w:p>
    <w:p w14:paraId="10659D88" w14:textId="77777777" w:rsidR="00E67D5A" w:rsidRPr="002E296D" w:rsidRDefault="00E67D5A" w:rsidP="002E296D">
      <w:pPr>
        <w:spacing w:before="120" w:after="120" w:line="240" w:lineRule="atLeast"/>
        <w:jc w:val="both"/>
        <w:rPr>
          <w:rFonts w:ascii="Simplified Arabic" w:hAnsi="Simplified Arabic" w:cs="Simplified Arabic"/>
          <w:b/>
          <w:sz w:val="28"/>
          <w:szCs w:val="28"/>
        </w:rPr>
      </w:pPr>
    </w:p>
    <w:sectPr w:rsidR="00E67D5A" w:rsidRPr="002E296D" w:rsidSect="00976876">
      <w:pgSz w:w="11906" w:h="16838"/>
      <w:pgMar w:top="709"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9D1F27E8-5976-4D63-8533-0031C77E2D5A}"/>
    <w:embedBold r:id="rId2" w:fontKey="{2B12026F-0ED0-4A15-A9C3-D91B6F978ECE}"/>
  </w:font>
  <w:font w:name="Calibri">
    <w:panose1 w:val="020F0502020204030204"/>
    <w:charset w:val="00"/>
    <w:family w:val="swiss"/>
    <w:pitch w:val="variable"/>
    <w:sig w:usb0="E10002FF" w:usb1="4000ACFF" w:usb2="00000009" w:usb3="00000000" w:csb0="0000019F" w:csb1="00000000"/>
    <w:embedRegular r:id="rId3" w:fontKey="{28D58A03-736E-4E68-8F67-BF55DA45CCF1}"/>
  </w:font>
  <w:font w:name="Traditional Arabic">
    <w:panose1 w:val="02020603050405020304"/>
    <w:charset w:val="00"/>
    <w:family w:val="roman"/>
    <w:pitch w:val="variable"/>
    <w:sig w:usb0="00002003" w:usb1="80000000" w:usb2="00000008" w:usb3="00000000" w:csb0="00000041" w:csb1="00000000"/>
    <w:embedRegular r:id="rId4" w:fontKey="{00BF6E58-FB2A-4DF2-B0BB-75D1F3A6D036}"/>
    <w:embedBold r:id="rId5" w:fontKey="{6ECD62A8-0197-40C3-88C1-0A74D97FBCF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A7D7E868-2DF3-4168-ABAC-3286C279442E}"/>
    <w:embedBold r:id="rId7" w:fontKey="{B231924C-34E7-44BB-9392-3B005329A4BC}"/>
  </w:font>
  <w:font w:name="Tahoma">
    <w:panose1 w:val="020B0604030504040204"/>
    <w:charset w:val="00"/>
    <w:family w:val="swiss"/>
    <w:pitch w:val="variable"/>
    <w:sig w:usb0="E1002EFF" w:usb1="C000605B" w:usb2="00000029" w:usb3="00000000" w:csb0="000101FF" w:csb1="00000000"/>
    <w:embedRegular r:id="rId8" w:fontKey="{F8A10BF0-1F72-4C1B-A991-4752C4FCA91B}"/>
    <w:embedBold r:id="rId9" w:fontKey="{911BEE59-EE7E-41CD-9A75-0FC9803193C5}"/>
  </w:font>
  <w:font w:name="Cambria">
    <w:panose1 w:val="02040503050406030204"/>
    <w:charset w:val="00"/>
    <w:family w:val="roman"/>
    <w:pitch w:val="variable"/>
    <w:sig w:usb0="E00002FF" w:usb1="400004FF" w:usb2="00000000" w:usb3="00000000" w:csb0="0000019F" w:csb1="00000000"/>
    <w:embedRegular r:id="rId10" w:fontKey="{4E3AD249-A10A-47EE-BBA8-7536CF2A2B76}"/>
    <w:embedBold r:id="rId11" w:fontKey="{C91E943C-8C6A-4C36-A29D-4113C4F4F218}"/>
  </w:font>
  <w:font w:name="Arial">
    <w:panose1 w:val="020B0604020202020204"/>
    <w:charset w:val="00"/>
    <w:family w:val="swiss"/>
    <w:pitch w:val="variable"/>
    <w:sig w:usb0="E0002AFF" w:usb1="C0007843" w:usb2="00000009" w:usb3="00000000" w:csb0="000001FF" w:csb1="00000000"/>
    <w:embedRegular r:id="rId12" w:fontKey="{607FC247-6F15-4A43-96FA-822C69D35D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76876"/>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B7D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35B1"/>
    <w:rsid w:val="00143BF6"/>
    <w:rsid w:val="0014439A"/>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1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296D"/>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3D7"/>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8E7"/>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0FEE"/>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6E68"/>
    <w:rsid w:val="0081773F"/>
    <w:rsid w:val="008204B0"/>
    <w:rsid w:val="00820891"/>
    <w:rsid w:val="00821216"/>
    <w:rsid w:val="00822915"/>
    <w:rsid w:val="00823727"/>
    <w:rsid w:val="00823AB9"/>
    <w:rsid w:val="00824226"/>
    <w:rsid w:val="00824CA4"/>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76"/>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255"/>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41E4"/>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2AC10"/>
  <w15:docId w15:val="{BEAD6A7F-598F-4C19-B9EA-E81E2EB7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876"/>
    <w:pPr>
      <w:bidi/>
      <w:spacing w:after="0" w:line="240" w:lineRule="auto"/>
    </w:pPr>
    <w:rPr>
      <w:rFonts w:eastAsia="SimSun"/>
      <w:noProof/>
      <w:sz w:val="20"/>
      <w:szCs w:val="20"/>
    </w:rPr>
  </w:style>
  <w:style w:type="paragraph" w:styleId="2">
    <w:name w:val="heading 2"/>
    <w:basedOn w:val="a"/>
    <w:next w:val="a"/>
    <w:link w:val="2Char"/>
    <w:rsid w:val="00976876"/>
    <w:pPr>
      <w:keepNext/>
      <w:ind w:firstLine="551"/>
      <w:jc w:val="center"/>
      <w:outlineLvl w:val="1"/>
    </w:pPr>
    <w:rPr>
      <w:rFonts w:cs="Times New Roman"/>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976876"/>
    <w:rPr>
      <w:rFonts w:eastAsia="SimSun" w:cs="Times New Roman"/>
      <w:bCs/>
      <w:noProof/>
      <w:sz w:val="20"/>
      <w:szCs w:val="28"/>
    </w:rPr>
  </w:style>
  <w:style w:type="character" w:styleId="a4">
    <w:name w:val="annotation reference"/>
    <w:basedOn w:val="a0"/>
    <w:uiPriority w:val="99"/>
    <w:semiHidden/>
    <w:unhideWhenUsed/>
    <w:rsid w:val="002E296D"/>
    <w:rPr>
      <w:sz w:val="16"/>
      <w:szCs w:val="16"/>
    </w:rPr>
  </w:style>
  <w:style w:type="paragraph" w:styleId="a5">
    <w:name w:val="annotation text"/>
    <w:basedOn w:val="a"/>
    <w:link w:val="Char0"/>
    <w:uiPriority w:val="99"/>
    <w:semiHidden/>
    <w:unhideWhenUsed/>
    <w:rsid w:val="002E296D"/>
  </w:style>
  <w:style w:type="character" w:customStyle="1" w:styleId="Char0">
    <w:name w:val="نص تعليق Char"/>
    <w:basedOn w:val="a0"/>
    <w:link w:val="a5"/>
    <w:uiPriority w:val="99"/>
    <w:semiHidden/>
    <w:rsid w:val="002E296D"/>
    <w:rPr>
      <w:rFonts w:eastAsia="SimSun"/>
      <w:noProof/>
      <w:sz w:val="20"/>
      <w:szCs w:val="20"/>
    </w:rPr>
  </w:style>
  <w:style w:type="paragraph" w:styleId="a6">
    <w:name w:val="annotation subject"/>
    <w:basedOn w:val="a5"/>
    <w:next w:val="a5"/>
    <w:link w:val="Char1"/>
    <w:uiPriority w:val="99"/>
    <w:semiHidden/>
    <w:unhideWhenUsed/>
    <w:rsid w:val="002E296D"/>
    <w:rPr>
      <w:b/>
      <w:bCs/>
    </w:rPr>
  </w:style>
  <w:style w:type="character" w:customStyle="1" w:styleId="Char1">
    <w:name w:val="موضوع تعليق Char"/>
    <w:basedOn w:val="Char0"/>
    <w:link w:val="a6"/>
    <w:uiPriority w:val="99"/>
    <w:semiHidden/>
    <w:rsid w:val="002E296D"/>
    <w:rPr>
      <w:rFonts w:eastAsia="SimSun"/>
      <w:b/>
      <w:bCs/>
      <w:noProof/>
      <w:sz w:val="20"/>
      <w:szCs w:val="20"/>
    </w:rPr>
  </w:style>
  <w:style w:type="paragraph" w:styleId="a7">
    <w:name w:val="Balloon Text"/>
    <w:basedOn w:val="a"/>
    <w:link w:val="Char2"/>
    <w:uiPriority w:val="99"/>
    <w:semiHidden/>
    <w:unhideWhenUsed/>
    <w:rsid w:val="002E296D"/>
    <w:rPr>
      <w:rFonts w:ascii="Tahoma" w:hAnsi="Tahoma" w:cs="Tahoma"/>
      <w:sz w:val="18"/>
      <w:szCs w:val="18"/>
    </w:rPr>
  </w:style>
  <w:style w:type="character" w:customStyle="1" w:styleId="Char2">
    <w:name w:val="نص في بالون Char"/>
    <w:basedOn w:val="a0"/>
    <w:link w:val="a7"/>
    <w:uiPriority w:val="99"/>
    <w:semiHidden/>
    <w:rsid w:val="002E296D"/>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147</Words>
  <Characters>840</Characters>
  <DocSecurity>0</DocSecurity>
  <Lines>7</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2012-12-15T11:04:00Z</dcterms:created>
  <dcterms:modified xsi:type="dcterms:W3CDTF">2019-06-18T13:48:00Z</dcterms:modified>
</cp:coreProperties>
</file>