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7A82F" w14:textId="44DE122E" w:rsidR="00575A39" w:rsidRDefault="009A4E07" w:rsidP="009A18AB">
      <w:pPr>
        <w:pStyle w:val="a9"/>
        <w:rPr>
          <w:rtl/>
        </w:rPr>
      </w:pPr>
      <w:r>
        <w:rPr>
          <w:rFonts w:hint="cs"/>
          <w:rtl/>
        </w:rPr>
        <w:t>الآداب الشرعية</w:t>
      </w:r>
      <w:bookmarkStart w:id="0" w:name="_GoBack"/>
      <w:bookmarkEnd w:id="0"/>
    </w:p>
    <w:p w14:paraId="7057B9C5" w14:textId="77777777" w:rsidR="00D71BD9" w:rsidRDefault="00D71BD9" w:rsidP="00D71BD9">
      <w:pPr>
        <w:pStyle w:val="a9"/>
        <w:rPr>
          <w:rtl/>
        </w:rPr>
      </w:pPr>
      <w:r w:rsidRPr="009A18AB">
        <w:rPr>
          <w:rFonts w:hint="cs"/>
          <w:rtl/>
        </w:rPr>
        <w:t>نظر الفجاءة</w:t>
      </w:r>
    </w:p>
    <w:p w14:paraId="06C79E25" w14:textId="77777777" w:rsidR="009A18AB" w:rsidRPr="009A18AB" w:rsidRDefault="009A18AB" w:rsidP="009A18AB">
      <w:pPr>
        <w:pStyle w:val="a9"/>
        <w:rPr>
          <w:rtl/>
        </w:rPr>
      </w:pPr>
    </w:p>
    <w:p w14:paraId="330AACC9" w14:textId="77777777" w:rsidR="00761AB4" w:rsidRPr="009A18AB" w:rsidRDefault="009A18AB" w:rsidP="009A18A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A18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61AB4" w:rsidRPr="009A18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1AB4" w:rsidRPr="009A18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حديث جرير بن عبد</w:t>
      </w:r>
      <w:r w:rsidRPr="009A18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الله -رضي الله عنه- قال</w:t>
      </w:r>
      <w:r w:rsidRPr="009A18A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«سألت رسول الله </w:t>
      </w:r>
      <w:r w:rsidRPr="009A18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9A18A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صلى الله عليه وسلم</w:t>
      </w:r>
      <w:r w:rsidRPr="009A18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Pr="009A18A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 نظر الفجاءة فأمرني أن أصرف بصري»</w:t>
      </w:r>
      <w:r w:rsidR="00761AB4" w:rsidRPr="009A18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A18A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[مسلم: 2159]</w:t>
      </w:r>
      <w:r w:rsidR="00761AB4" w:rsidRPr="009A18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فما معنى نظر الفجاءة؟</w:t>
      </w:r>
    </w:p>
    <w:p w14:paraId="3B936F77" w14:textId="317E9B76" w:rsidR="00761AB4" w:rsidRPr="009A18AB" w:rsidRDefault="009A18AB" w:rsidP="00B0667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A18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61AB4" w:rsidRPr="009A18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1AB4">
        <w:rPr>
          <w:rFonts w:hint="cs"/>
          <w:b/>
          <w:sz w:val="32"/>
          <w:szCs w:val="36"/>
          <w:rtl/>
        </w:rPr>
        <w:t xml:space="preserve"> 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نظر الفجاءة المذكور في الحديث 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المراد به 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نظر الرجل إلى المرأة من غير قصد ولا ترتيب 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سابق ولا اتفاق، 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>فمثل هذا معفو عنه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 لكن لا يجوز للناظر أن يسترسل أو يديم النظر على أنها هي النظرة الأولى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 لأنه جاء في الخبر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CE48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9A18A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لك الأولى وليست لك ال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آخرة</w:t>
      </w:r>
      <w:r w:rsidRPr="00CE48E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  <w:lang w:bidi="ar-EG"/>
        </w:rPr>
        <w:t xml:space="preserve"> </w:t>
      </w:r>
      <w:r w:rsidRPr="009A18A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 داود</w:t>
      </w:r>
      <w:r w:rsidRPr="009A18A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2149]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>قد يقول قائل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>نه يستمر ينظر ويطيل النظرة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 ويسميها أولى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، لا،</w:t>
      </w:r>
      <w:r w:rsidR="00B06675" w:rsidRPr="00B0667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06675">
        <w:rPr>
          <w:rFonts w:ascii="Simplified Arabic" w:hAnsi="Simplified Arabic" w:cs="Simplified Arabic" w:hint="cs"/>
          <w:sz w:val="28"/>
          <w:szCs w:val="28"/>
          <w:rtl/>
        </w:rPr>
        <w:t xml:space="preserve">هذا </w:t>
      </w:r>
      <w:r w:rsidR="00B06675" w:rsidRPr="009A18AB">
        <w:rPr>
          <w:rFonts w:ascii="Simplified Arabic" w:hAnsi="Simplified Arabic" w:cs="Simplified Arabic" w:hint="cs"/>
          <w:sz w:val="28"/>
          <w:szCs w:val="28"/>
          <w:rtl/>
        </w:rPr>
        <w:t>خلاف الأمر بصرف</w:t>
      </w:r>
      <w:r w:rsidR="00B0667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06675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 البصر</w:t>
      </w:r>
      <w:r w:rsidR="00B0667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06675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>بد أن يصرف بصره</w:t>
      </w:r>
      <w:r w:rsidR="00B06675">
        <w:rPr>
          <w:rFonts w:ascii="Simplified Arabic" w:hAnsi="Simplified Arabic" w:cs="Simplified Arabic" w:hint="cs"/>
          <w:sz w:val="28"/>
          <w:szCs w:val="28"/>
          <w:rtl/>
        </w:rPr>
        <w:t>، وهو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 مأمور بغض البصر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، كما في قوله تعالى: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F4060" w:rsidRPr="00164DB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FF4060" w:rsidRPr="00FF406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قل للمؤمنين يغضوا من أبصارهم ويحفظوا فروجهم</w:t>
      </w:r>
      <w:r w:rsidR="00FF4060" w:rsidRPr="00164DB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FF406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FF4060" w:rsidRPr="00FF4060">
        <w:rPr>
          <w:rFonts w:ascii="Simplified Arabic" w:hAnsi="Simplified Arabic" w:cs="Simplified Arabic"/>
          <w:sz w:val="28"/>
          <w:szCs w:val="28"/>
          <w:rtl/>
        </w:rPr>
        <w:t>[</w:t>
      </w:r>
      <w:r w:rsidR="00FF4060" w:rsidRPr="00FF4060">
        <w:rPr>
          <w:rFonts w:ascii="Simplified Arabic" w:hAnsi="Simplified Arabic" w:cs="Simplified Arabic" w:hint="cs"/>
          <w:sz w:val="28"/>
          <w:szCs w:val="28"/>
          <w:rtl/>
        </w:rPr>
        <w:t>النور</w:t>
      </w:r>
      <w:r w:rsidR="00FF4060" w:rsidRPr="00FF4060">
        <w:rPr>
          <w:rFonts w:ascii="Simplified Arabic" w:hAnsi="Simplified Arabic" w:cs="Simplified Arabic"/>
          <w:sz w:val="28"/>
          <w:szCs w:val="28"/>
          <w:rtl/>
        </w:rPr>
        <w:t>:</w:t>
      </w:r>
      <w:r w:rsidR="00FF4060" w:rsidRPr="00FF4060">
        <w:rPr>
          <w:rFonts w:ascii="Simplified Arabic" w:hAnsi="Simplified Arabic" w:cs="Simplified Arabic" w:hint="cs"/>
          <w:sz w:val="28"/>
          <w:szCs w:val="28"/>
          <w:rtl/>
        </w:rPr>
        <w:t xml:space="preserve"> 30</w:t>
      </w:r>
      <w:r w:rsidR="00FF4060" w:rsidRPr="00FF4060">
        <w:rPr>
          <w:rFonts w:ascii="Simplified Arabic" w:hAnsi="Simplified Arabic" w:cs="Simplified Arabic"/>
          <w:sz w:val="28"/>
          <w:szCs w:val="28"/>
          <w:rtl/>
        </w:rPr>
        <w:t>]</w:t>
      </w:r>
      <w:r w:rsidR="00FF406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 فإذا استمر واسترسل في النظر </w:t>
      </w:r>
      <w:r w:rsidR="00C56A09" w:rsidRPr="00C56A0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761AB4" w:rsidRPr="00C56A09">
        <w:rPr>
          <w:rFonts w:ascii="Simplified Arabic" w:hAnsi="Simplified Arabic" w:cs="Simplified Arabic" w:hint="cs"/>
          <w:sz w:val="28"/>
          <w:szCs w:val="28"/>
          <w:rtl/>
        </w:rPr>
        <w:t xml:space="preserve">لم يغمض عينيه </w:t>
      </w:r>
      <w:r w:rsidR="00EF6B5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06675">
        <w:rPr>
          <w:rFonts w:ascii="Simplified Arabic" w:hAnsi="Simplified Arabic" w:cs="Simplified Arabic" w:hint="cs"/>
          <w:sz w:val="28"/>
          <w:szCs w:val="28"/>
          <w:rtl/>
        </w:rPr>
        <w:t>هذا خلاف الأمر بغض البصر</w:t>
      </w:r>
      <w:r w:rsidRPr="009A18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61AB4" w:rsidRPr="009A18AB">
        <w:rPr>
          <w:rFonts w:ascii="Simplified Arabic" w:hAnsi="Simplified Arabic" w:cs="Simplified Arabic" w:hint="cs"/>
          <w:sz w:val="28"/>
          <w:szCs w:val="28"/>
          <w:rtl/>
        </w:rPr>
        <w:t xml:space="preserve"> أما ما يحصل من غير ترتيب ولا قصد هذا معفو عنه.</w:t>
      </w:r>
    </w:p>
    <w:p w14:paraId="2227F6E8" w14:textId="77777777" w:rsidR="00761AB4" w:rsidRDefault="00761AB4" w:rsidP="00761AB4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</w:p>
    <w:p w14:paraId="7237F17A" w14:textId="77777777" w:rsidR="00761AB4" w:rsidRDefault="00761AB4" w:rsidP="00FF4060">
      <w:pPr>
        <w:spacing w:before="120" w:after="120" w:line="240" w:lineRule="atLeast"/>
        <w:ind w:hanging="58"/>
        <w:jc w:val="both"/>
      </w:pPr>
      <w:r w:rsidRPr="009A18AB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والخمسون 10/11/1432هـ</w:t>
      </w:r>
    </w:p>
    <w:p w14:paraId="6737D54C" w14:textId="77777777" w:rsidR="00E67D5A" w:rsidRPr="00761AB4" w:rsidRDefault="00E67D5A"/>
    <w:sectPr w:rsidR="00E67D5A" w:rsidRPr="00761AB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B605C2-D6F4-4A75-87D2-3B6C94E9FD09}"/>
    <w:embedBold r:id="rId2" w:fontKey="{0D4E4146-F8FE-40B2-9726-4AAA953174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A5CA84-AE50-40AD-BA36-2003C0CC5BA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4FEEB0B-328E-4E6D-9501-E5685AAD9119}"/>
    <w:embedBold r:id="rId5" w:fontKey="{3950DE47-357C-4AC8-B17D-BD6CF371DF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7B6E3B0-24A2-4CE4-BF8B-FD6961CD5024}"/>
    <w:embedBold r:id="rId7" w:fontKey="{256C3A0B-6FF2-491D-AA67-E3FBCF64FE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DE56861-F157-45A2-AB1A-FA9AE50222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0B7876C-59A6-479D-AFD7-5B65E5E916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4DF780B-0D99-4A3C-9D4F-542A1A0E76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1AB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8EE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6F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A39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1AB4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18AB"/>
    <w:rsid w:val="009A254B"/>
    <w:rsid w:val="009A2AA7"/>
    <w:rsid w:val="009A2D18"/>
    <w:rsid w:val="009A322C"/>
    <w:rsid w:val="009A3D35"/>
    <w:rsid w:val="009A3D57"/>
    <w:rsid w:val="009A3DE5"/>
    <w:rsid w:val="009A4AF8"/>
    <w:rsid w:val="009A4E07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06675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6A09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1BD9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05A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B57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4060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533BB3"/>
  <w15:docId w15:val="{A9EE0473-C90F-499B-AC20-4AE79EA3B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61AB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A18AB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A18AB"/>
  </w:style>
  <w:style w:type="character" w:customStyle="1" w:styleId="Char0">
    <w:name w:val="نص تعليق Char"/>
    <w:basedOn w:val="a0"/>
    <w:link w:val="a5"/>
    <w:uiPriority w:val="99"/>
    <w:semiHidden/>
    <w:rsid w:val="009A18AB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A18AB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A18AB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A18AB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9A18AB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9A18AB"/>
    <w:pPr>
      <w:spacing w:after="0" w:line="240" w:lineRule="auto"/>
    </w:pPr>
    <w:rPr>
      <w:rFonts w:eastAsia="SimSun"/>
      <w:noProof/>
      <w:sz w:val="20"/>
      <w:szCs w:val="20"/>
    </w:rPr>
  </w:style>
  <w:style w:type="paragraph" w:customStyle="1" w:styleId="a9">
    <w:name w:val="عنوان الفتاوى"/>
    <w:basedOn w:val="a3"/>
    <w:link w:val="Char3"/>
    <w:qFormat/>
    <w:rsid w:val="009A18AB"/>
    <w:rPr>
      <w:rFonts w:ascii="Simplified Arabic" w:hAnsi="Simplified Arabic"/>
      <w:color w:val="0000FF"/>
      <w:sz w:val="28"/>
      <w:szCs w:val="28"/>
    </w:rPr>
  </w:style>
  <w:style w:type="character" w:customStyle="1" w:styleId="Char3">
    <w:name w:val="عنوان الفتاوى Char"/>
    <w:basedOn w:val="Char"/>
    <w:link w:val="a9"/>
    <w:rsid w:val="009A18AB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15</cp:revision>
  <dcterms:created xsi:type="dcterms:W3CDTF">2012-12-25T07:30:00Z</dcterms:created>
  <dcterms:modified xsi:type="dcterms:W3CDTF">2020-02-24T06:55:00Z</dcterms:modified>
</cp:coreProperties>
</file>