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4CEF" w:rsidRDefault="00D24CEF" w:rsidP="00D24CEF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D24CE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كيفية الخرور لسجود التلاوة</w:t>
      </w:r>
    </w:p>
    <w:p w:rsidR="00C56F66" w:rsidRDefault="005E449F" w:rsidP="00D24CEF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علوم القرآن</w:t>
      </w:r>
      <w:bookmarkStart w:id="0" w:name="_GoBack"/>
      <w:bookmarkEnd w:id="0"/>
    </w:p>
    <w:p w:rsidR="00D24CEF" w:rsidRPr="00D24CEF" w:rsidRDefault="00D24CEF" w:rsidP="00D24CEF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9717A" w:rsidRPr="00D24CEF" w:rsidRDefault="00D24CEF" w:rsidP="00D24CEF">
      <w:pPr>
        <w:shd w:val="clear" w:color="auto" w:fill="D9D9D9"/>
        <w:spacing w:before="0" w:after="0" w:line="240" w:lineRule="auto"/>
        <w:ind w:firstLine="0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4C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717A" w:rsidRPr="00D24C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717A" w:rsidRPr="00D24CE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الأفضل في سجود التلاوة أن يكون من قيام أو أن القارئ يسجد كيفما كانت حاله؟</w:t>
      </w:r>
    </w:p>
    <w:p w:rsidR="0029717A" w:rsidRDefault="00D24CEF" w:rsidP="00D24CEF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D24C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717A" w:rsidRPr="00D24CE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مفهوم الخرور أ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>خذ منه بعض أهل العلم أن الأفضل أن يكون السجود من قيام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مع أن كثيرًا منهم لا يفرق يقول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كيفما اتفق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كيفما كانت حاله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إن كان يقرأ قائمًا سجد من قيام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يقرأ جالسًا سجد من قعود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>عائشة -رضي الله عنها- روي عنها أنها كانت إذا أرادت أن تسجد قامت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مصنف ابن أبي شيبة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D24CE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8562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فمن قام فقد أحسن</w:t>
      </w:r>
      <w:r w:rsidRPr="00D24CE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717A" w:rsidRPr="00D24CEF">
        <w:rPr>
          <w:rFonts w:ascii="Simplified Arabic" w:hAnsi="Simplified Arabic" w:cs="Simplified Arabic" w:hint="cs"/>
          <w:sz w:val="28"/>
          <w:szCs w:val="28"/>
          <w:rtl/>
        </w:rPr>
        <w:t xml:space="preserve"> ومن سجد على حاله وهو جالس فلا بأس إن شاء الله تعالى.</w:t>
      </w:r>
    </w:p>
    <w:p w:rsidR="00D24CEF" w:rsidRPr="00D24CEF" w:rsidRDefault="00D24CEF" w:rsidP="00D24CEF">
      <w:pPr>
        <w:ind w:firstLine="0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24CEF" w:rsidRDefault="0029717A" w:rsidP="00D24CEF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D24CE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D24CE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ED5317-20D8-4D48-8EC8-AC7067274DFE}"/>
    <w:embedBold r:id="rId2" w:fontKey="{83086937-AB2B-4290-8F8F-2FE7DEED41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6DEA9E8-70A3-473F-8405-B64746DD041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3B53F89-E15C-4C22-95B3-4085253AE562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C01CB6C-F739-4563-9BFE-69882DFCCBD1}"/>
    <w:embedBold r:id="rId6" w:fontKey="{44117F68-8FD9-4E4F-BC04-5040BB669C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E20E919-BCAE-4222-9FBF-C978B7F26B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3112865-67CC-459E-8304-7915F0B874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717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17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49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6F66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4CEF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4C2398"/>
  <w15:docId w15:val="{0A4EAF85-BE7A-43EB-A4BD-A3BECCC80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17A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2012-12-26T11:36:00Z</dcterms:created>
  <dcterms:modified xsi:type="dcterms:W3CDTF">2019-07-09T11:23:00Z</dcterms:modified>
</cp:coreProperties>
</file>