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1DF4" w:rsidRDefault="00C61046" w:rsidP="00D11DF4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C6104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أنساك الحج الثلاثة</w:t>
      </w:r>
      <w:bookmarkStart w:id="0" w:name="_GoBack"/>
      <w:bookmarkEnd w:id="0"/>
    </w:p>
    <w:p w:rsidR="00D11DF4" w:rsidRDefault="00D11DF4" w:rsidP="00D11DF4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D11DF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نسيان المحرم للنسك الذي أهل به</w:t>
      </w:r>
    </w:p>
    <w:p w:rsidR="00D11DF4" w:rsidRPr="00D11DF4" w:rsidRDefault="00D11DF4" w:rsidP="00D11DF4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445E64" w:rsidRPr="00D11DF4" w:rsidRDefault="00D11DF4" w:rsidP="00D11DF4">
      <w:pPr>
        <w:shd w:val="clear" w:color="auto" w:fill="D9D9D9"/>
        <w:spacing w:before="0" w:after="0" w:line="240" w:lineRule="auto"/>
        <w:ind w:firstLine="0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11DF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45E64" w:rsidRPr="00D11DF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45E64" w:rsidRPr="00D11D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نسيت </w:t>
      </w:r>
      <w:r w:rsidRPr="00D11D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النسك الذي أهللت به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Pr="00D11D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فكيف أصنع</w:t>
      </w:r>
      <w:r w:rsidR="00445E64" w:rsidRPr="00D11D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445E64" w:rsidRPr="00D11DF4" w:rsidRDefault="00D11DF4" w:rsidP="00D11DF4">
      <w:pPr>
        <w:autoSpaceDE w:val="0"/>
        <w:autoSpaceDN w:val="0"/>
        <w:adjustRightInd w:val="0"/>
        <w:spacing w:before="0" w:after="0" w:line="240" w:lineRule="auto"/>
        <w:ind w:firstLine="0"/>
        <w:rPr>
          <w:rFonts w:ascii="Simplified Arabic" w:hAnsi="Simplified Arabic" w:cs="Simplified Arabic"/>
          <w:sz w:val="28"/>
          <w:szCs w:val="28"/>
          <w:rtl/>
        </w:rPr>
      </w:pPr>
      <w:r w:rsidRPr="00D11DF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45E64" w:rsidRPr="00D11DF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45E64" w:rsidRPr="004D2ECF">
        <w:rPr>
          <w:rFonts w:hint="cs"/>
          <w:b/>
          <w:sz w:val="32"/>
          <w:rtl/>
        </w:rPr>
        <w:t xml:space="preserve"> </w:t>
      </w:r>
      <w:r w:rsidR="00445E64" w:rsidRPr="00D11DF4">
        <w:rPr>
          <w:rFonts w:ascii="Simplified Arabic" w:hAnsi="Simplified Arabic" w:cs="Simplified Arabic" w:hint="cs"/>
          <w:sz w:val="28"/>
          <w:szCs w:val="28"/>
          <w:rtl/>
        </w:rPr>
        <w:t>الإنسان إذا أراد الدخول في النسك فإنّه مخيَّرٌ بين الأنساك الثلاثة</w:t>
      </w:r>
      <w:r w:rsidRPr="00D11DF4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445E64" w:rsidRPr="00D11DF4">
        <w:rPr>
          <w:rFonts w:ascii="Simplified Arabic" w:hAnsi="Simplified Arabic" w:cs="Simplified Arabic" w:hint="cs"/>
          <w:sz w:val="28"/>
          <w:szCs w:val="28"/>
          <w:rtl/>
        </w:rPr>
        <w:t xml:space="preserve"> التمتع وهو أفضلها</w:t>
      </w:r>
      <w:r w:rsidRPr="00D11DF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5E64" w:rsidRPr="00D11DF4">
        <w:rPr>
          <w:rFonts w:ascii="Simplified Arabic" w:hAnsi="Simplified Arabic" w:cs="Simplified Arabic" w:hint="cs"/>
          <w:sz w:val="28"/>
          <w:szCs w:val="28"/>
          <w:rtl/>
        </w:rPr>
        <w:t xml:space="preserve"> ثم القران</w:t>
      </w:r>
      <w:r w:rsidRPr="00D11DF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5E64" w:rsidRPr="00D11DF4">
        <w:rPr>
          <w:rFonts w:ascii="Simplified Arabic" w:hAnsi="Simplified Arabic" w:cs="Simplified Arabic" w:hint="cs"/>
          <w:sz w:val="28"/>
          <w:szCs w:val="28"/>
          <w:rtl/>
        </w:rPr>
        <w:t xml:space="preserve"> ثم الإفراد</w:t>
      </w:r>
      <w:r w:rsidRPr="00D11DF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5E64" w:rsidRPr="00D11DF4">
        <w:rPr>
          <w:rFonts w:ascii="Simplified Arabic" w:hAnsi="Simplified Arabic" w:cs="Simplified Arabic" w:hint="cs"/>
          <w:sz w:val="28"/>
          <w:szCs w:val="28"/>
          <w:rtl/>
        </w:rPr>
        <w:t xml:space="preserve"> فإذا أحرم الإنسان بِنُسك من هذه الأنساك ثم نسي بعد ذلك ما أهلَّ به فإنه يصرفه إلى الأفضل والأكمل وهو التمتع</w:t>
      </w:r>
      <w:r w:rsidRPr="00D11DF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5E64" w:rsidRPr="00D11DF4">
        <w:rPr>
          <w:rFonts w:ascii="Simplified Arabic" w:hAnsi="Simplified Arabic" w:cs="Simplified Arabic" w:hint="cs"/>
          <w:sz w:val="28"/>
          <w:szCs w:val="28"/>
          <w:rtl/>
        </w:rPr>
        <w:t xml:space="preserve"> فإذا أهلَّ وطالت به المدة</w:t>
      </w:r>
      <w:r w:rsidRPr="00D11DF4">
        <w:rPr>
          <w:rFonts w:ascii="Simplified Arabic" w:hAnsi="Simplified Arabic" w:cs="Simplified Arabic" w:hint="cs"/>
          <w:sz w:val="28"/>
          <w:szCs w:val="28"/>
          <w:rtl/>
        </w:rPr>
        <w:t xml:space="preserve"> فإنه قد ينسى</w:t>
      </w:r>
      <w:r w:rsidR="00445E64" w:rsidRPr="00D11DF4">
        <w:rPr>
          <w:rFonts w:ascii="Simplified Arabic" w:hAnsi="Simplified Arabic" w:cs="Simplified Arabic" w:hint="cs"/>
          <w:sz w:val="28"/>
          <w:szCs w:val="28"/>
          <w:rtl/>
        </w:rPr>
        <w:t xml:space="preserve"> كما كان في السابق</w:t>
      </w:r>
      <w:r w:rsidRPr="00D11DF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5E64" w:rsidRPr="00D11DF4">
        <w:rPr>
          <w:rFonts w:ascii="Simplified Arabic" w:hAnsi="Simplified Arabic" w:cs="Simplified Arabic" w:hint="cs"/>
          <w:sz w:val="28"/>
          <w:szCs w:val="28"/>
          <w:rtl/>
        </w:rPr>
        <w:t xml:space="preserve"> فإنَّه يكون بين الدخول في النسك وبين مباشرة أول النسك مدة</w:t>
      </w:r>
      <w:r w:rsidRPr="00D11DF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5E64" w:rsidRPr="00D11DF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11DF4">
        <w:rPr>
          <w:rFonts w:ascii="Simplified Arabic" w:hAnsi="Simplified Arabic" w:cs="Simplified Arabic" w:hint="cs"/>
          <w:sz w:val="28"/>
          <w:szCs w:val="28"/>
          <w:rtl/>
        </w:rPr>
        <w:t xml:space="preserve">فمثلًا </w:t>
      </w:r>
      <w:r w:rsidR="00445E64" w:rsidRPr="00D11DF4">
        <w:rPr>
          <w:rFonts w:ascii="Simplified Arabic" w:hAnsi="Simplified Arabic" w:cs="Simplified Arabic" w:hint="cs"/>
          <w:sz w:val="28"/>
          <w:szCs w:val="28"/>
          <w:rtl/>
        </w:rPr>
        <w:t>بين ذي الحليفة ودخول مكة</w:t>
      </w:r>
      <w:r w:rsidRPr="00D11DF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45E64" w:rsidRPr="00D11DF4">
        <w:rPr>
          <w:rFonts w:ascii="Simplified Arabic" w:hAnsi="Simplified Arabic" w:cs="Simplified Arabic" w:hint="cs"/>
          <w:sz w:val="28"/>
          <w:szCs w:val="28"/>
          <w:rtl/>
        </w:rPr>
        <w:t>عشر مراحل</w:t>
      </w:r>
      <w:r w:rsidRPr="00D11DF4">
        <w:rPr>
          <w:rFonts w:ascii="Simplified Arabic" w:hAnsi="Simplified Arabic" w:cs="Simplified Arabic" w:hint="cs"/>
          <w:sz w:val="28"/>
          <w:szCs w:val="28"/>
          <w:rtl/>
        </w:rPr>
        <w:t>، وفي هذه المدة قد ينسى المحرم، و</w:t>
      </w:r>
      <w:r w:rsidR="00445E64" w:rsidRPr="00D11DF4">
        <w:rPr>
          <w:rFonts w:ascii="Simplified Arabic" w:hAnsi="Simplified Arabic" w:cs="Simplified Arabic" w:hint="cs"/>
          <w:sz w:val="28"/>
          <w:szCs w:val="28"/>
          <w:rtl/>
        </w:rPr>
        <w:t>هذا مجرد افتراض وإلا فالإنسان عليه أن يحتاط لدينه ويهتم له</w:t>
      </w:r>
      <w:r w:rsidRPr="00D11DF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5E64" w:rsidRPr="00D11DF4">
        <w:rPr>
          <w:rFonts w:ascii="Simplified Arabic" w:hAnsi="Simplified Arabic" w:cs="Simplified Arabic" w:hint="cs"/>
          <w:sz w:val="28"/>
          <w:szCs w:val="28"/>
          <w:rtl/>
        </w:rPr>
        <w:t xml:space="preserve"> فإذا أهلَّ بشيء </w:t>
      </w:r>
      <w:r w:rsidRPr="00D11DF4">
        <w:rPr>
          <w:rFonts w:ascii="Simplified Arabic" w:hAnsi="Simplified Arabic" w:cs="Simplified Arabic" w:hint="cs"/>
          <w:sz w:val="28"/>
          <w:szCs w:val="28"/>
          <w:rtl/>
        </w:rPr>
        <w:t xml:space="preserve">فعليه أن </w:t>
      </w:r>
      <w:r w:rsidR="00445E64" w:rsidRPr="00D11DF4">
        <w:rPr>
          <w:rFonts w:ascii="Simplified Arabic" w:hAnsi="Simplified Arabic" w:cs="Simplified Arabic" w:hint="cs"/>
          <w:sz w:val="28"/>
          <w:szCs w:val="28"/>
          <w:rtl/>
        </w:rPr>
        <w:t>يستذكره ولا يعزب عن باله ولا يتشاغل بغيره عنه</w:t>
      </w:r>
      <w:r w:rsidRPr="00D11DF4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445E64" w:rsidRPr="00D11DF4">
        <w:rPr>
          <w:rFonts w:ascii="Simplified Arabic" w:hAnsi="Simplified Arabic" w:cs="Simplified Arabic" w:hint="cs"/>
          <w:sz w:val="28"/>
          <w:szCs w:val="28"/>
          <w:rtl/>
        </w:rPr>
        <w:t xml:space="preserve"> المقصود أنَّه إذا حصل</w:t>
      </w:r>
      <w:r w:rsidRPr="00D11DF4">
        <w:rPr>
          <w:rFonts w:ascii="Simplified Arabic" w:hAnsi="Simplified Arabic" w:cs="Simplified Arabic" w:hint="cs"/>
          <w:sz w:val="28"/>
          <w:szCs w:val="28"/>
          <w:rtl/>
        </w:rPr>
        <w:t xml:space="preserve"> النسيان</w:t>
      </w:r>
      <w:r w:rsidR="00445E64" w:rsidRPr="00D11DF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11DF4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445E64" w:rsidRPr="00D11DF4">
        <w:rPr>
          <w:rFonts w:ascii="Simplified Arabic" w:hAnsi="Simplified Arabic" w:cs="Simplified Arabic" w:hint="cs"/>
          <w:sz w:val="28"/>
          <w:szCs w:val="28"/>
          <w:rtl/>
        </w:rPr>
        <w:t>كما في السؤال</w:t>
      </w:r>
      <w:r w:rsidRPr="00D11DF4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445E64" w:rsidRPr="00D11DF4">
        <w:rPr>
          <w:rFonts w:ascii="Simplified Arabic" w:hAnsi="Simplified Arabic" w:cs="Simplified Arabic" w:hint="cs"/>
          <w:sz w:val="28"/>
          <w:szCs w:val="28"/>
          <w:rtl/>
        </w:rPr>
        <w:t xml:space="preserve"> فإنه يصرفه إلى أفضل الأنساك وهو التمتع ما لم يمنع منه مانع كضيق الوقت</w:t>
      </w:r>
      <w:r w:rsidRPr="00D11DF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45E64" w:rsidRPr="00D11DF4">
        <w:rPr>
          <w:rFonts w:ascii="Simplified Arabic" w:hAnsi="Simplified Arabic" w:cs="Simplified Arabic" w:hint="cs"/>
          <w:sz w:val="28"/>
          <w:szCs w:val="28"/>
          <w:rtl/>
        </w:rPr>
        <w:t xml:space="preserve"> فينوي التمتع ثمَّ إذا وصل إلى مكة </w:t>
      </w:r>
      <w:r w:rsidRPr="00D11DF4">
        <w:rPr>
          <w:rFonts w:ascii="Simplified Arabic" w:hAnsi="Simplified Arabic" w:cs="Simplified Arabic" w:hint="cs"/>
          <w:sz w:val="28"/>
          <w:szCs w:val="28"/>
          <w:rtl/>
        </w:rPr>
        <w:t>ورأى أنه قد</w:t>
      </w:r>
      <w:r w:rsidR="00445E64" w:rsidRPr="00D11DF4">
        <w:rPr>
          <w:rFonts w:ascii="Simplified Arabic" w:hAnsi="Simplified Arabic" w:cs="Simplified Arabic" w:hint="cs"/>
          <w:sz w:val="28"/>
          <w:szCs w:val="28"/>
          <w:rtl/>
        </w:rPr>
        <w:t xml:space="preserve"> أدركه الوقت بحيث لا يتمكن من العمرة ثم الحج فإنّه حينئذٍ يدخل الحج على العمرة فيصير قارنًا.</w:t>
      </w:r>
    </w:p>
    <w:p w:rsidR="00445E64" w:rsidRPr="00D11DF4" w:rsidRDefault="00445E64" w:rsidP="00D11DF4">
      <w:pPr>
        <w:autoSpaceDE w:val="0"/>
        <w:autoSpaceDN w:val="0"/>
        <w:adjustRightInd w:val="0"/>
        <w:spacing w:before="0" w:after="0" w:line="240" w:lineRule="auto"/>
        <w:ind w:firstLine="0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D11DF4" w:rsidRDefault="00445E64" w:rsidP="00D11DF4">
      <w:pPr>
        <w:autoSpaceDE w:val="0"/>
        <w:autoSpaceDN w:val="0"/>
        <w:adjustRightInd w:val="0"/>
        <w:spacing w:before="0" w:after="0" w:line="240" w:lineRule="auto"/>
        <w:ind w:firstLine="0"/>
        <w:rPr>
          <w:rFonts w:ascii="Simplified Arabic" w:hAnsi="Simplified Arabic" w:cs="Simplified Arabic"/>
          <w:sz w:val="28"/>
          <w:szCs w:val="28"/>
        </w:rPr>
      </w:pPr>
      <w:r w:rsidRPr="00D11DF4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الحادية والستون 21/12/1432هـ</w:t>
      </w:r>
    </w:p>
    <w:sectPr w:rsidR="00E67D5A" w:rsidRPr="00D11DF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2CA4B22-6D8B-42E4-B986-C1274664FC93}"/>
    <w:embedBold r:id="rId2" w:fontKey="{72203A74-F60B-4F99-B111-F91E9FE1246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BF4E139-507A-4782-93BA-266461EE87F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6B02D83-D51C-490E-9EA9-12ABE9EBC50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5D3CB5E-D96C-416A-ADF9-673A7BE5E58F}"/>
    <w:embedBold r:id="rId6" w:fontKey="{0C0C9884-E230-4D6E-A79D-394D5B6777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15E6818-71DD-46D7-B23B-ED19CF25306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0E36E76-F271-44EB-B102-AB57C745DD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45E64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5E64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09FD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046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1DF4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107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D0CF439-26B7-4B4F-B42B-A041C76E3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5E64"/>
    <w:pPr>
      <w:bidi/>
      <w:spacing w:before="120" w:after="120" w:line="240" w:lineRule="atLeast"/>
      <w:ind w:firstLine="720"/>
      <w:jc w:val="both"/>
    </w:pPr>
    <w:rPr>
      <w:rFonts w:eastAsia="SimSun"/>
      <w:noProof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before="0" w:after="0" w:line="240" w:lineRule="auto"/>
      <w:ind w:firstLine="0"/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dcterms:created xsi:type="dcterms:W3CDTF">2012-12-29T04:28:00Z</dcterms:created>
  <dcterms:modified xsi:type="dcterms:W3CDTF">2019-07-09T11:35:00Z</dcterms:modified>
</cp:coreProperties>
</file>