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455F" w:rsidRPr="0036455F" w:rsidRDefault="007E002D" w:rsidP="0036455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فقه الحديث</w:t>
      </w:r>
    </w:p>
    <w:p w:rsidR="0036455F" w:rsidRPr="0036455F" w:rsidRDefault="0036455F" w:rsidP="0036455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36455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الجمع بين رواية «لا يرقون» وبين فعل النبي </w:t>
      </w:r>
      <w:r w:rsidR="007E002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-</w:t>
      </w:r>
      <w:r w:rsidRPr="0036455F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صلى الله عليه وسلم</w:t>
      </w:r>
      <w:r w:rsidR="007E002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-</w:t>
      </w:r>
    </w:p>
    <w:p w:rsidR="0036455F" w:rsidRPr="0036455F" w:rsidRDefault="0036455F" w:rsidP="0036455F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3970B8" w:rsidRPr="000033DC" w:rsidRDefault="0036455F" w:rsidP="0036455F">
      <w:pPr>
        <w:shd w:val="clear" w:color="auto" w:fill="D9D9D9"/>
        <w:jc w:val="lowKashida"/>
        <w:rPr>
          <w:rFonts w:cs="AL-Mohanad Bold"/>
          <w:b/>
          <w:sz w:val="32"/>
          <w:szCs w:val="36"/>
          <w:rtl/>
        </w:rPr>
      </w:pPr>
      <w:r w:rsidRPr="003645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970B8" w:rsidRPr="003645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970B8" w:rsidRPr="003645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أشكل علي في حديث الذين يدخلون الجنة بغير حساب رواية في صحيح مسلم بلفظ: «هم الذين لا يرقون» كيف نوفق بينها وبين رقية النبي -صلى الله عليه وسلم- لبعض أصحابه</w:t>
      </w:r>
      <w:r w:rsidRPr="003645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3970B8" w:rsidRPr="003645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نرجو البيان والتفصيل؟</w:t>
      </w:r>
    </w:p>
    <w:p w:rsidR="0036455F" w:rsidRPr="0036455F" w:rsidRDefault="0036455F" w:rsidP="0036455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45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970B8" w:rsidRPr="003645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970B8">
        <w:rPr>
          <w:rFonts w:hint="cs"/>
          <w:b/>
          <w:sz w:val="32"/>
          <w:szCs w:val="36"/>
          <w:rtl/>
        </w:rPr>
        <w:t xml:space="preserve"> 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لا شك أن هذه اللفظة في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صحيح مسلم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36455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36455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220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وما في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الصحيحين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تجب صيانته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لكن من أهل العلم من يقول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إن هذه اللفظة غير محفوظة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لأن الراقي محسن فلا يلام وقد أحسن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بل هو مثابٌ على إحسانه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هذه المنزلة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وهي منزلة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من اتصف بهذه الأوصاف التي يترتب عليها دخول الجنة بغير حساب ولا عذاب لا شك أنها منزلة عالية ورفيعة لا تحصل لغالب الن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اس، 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فهي منزلة رفيعة لا يمكن أن ينالها إلا من حُدِّد في الحديث ووصف به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محسنًا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وهذا ما يرجحه شيخ الإسلام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يترجح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القول بأن هذه اللفظة غير محفوظة، 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ومنهم من يقول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ن اللفظة محفوظة لا سيما وأنها في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صحيح مسلم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والملاحظ في جميع ما جاء في الحديث الالتفات إلى السبب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المسترقي ملتفت إلى السبب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المكتوي ملتفت إلى السبب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، وكذلك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الراقي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حينما يرقي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ملتفت إلى السبب وإن لم يكن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ملتفت</w:t>
      </w:r>
      <w:r>
        <w:rPr>
          <w:rFonts w:ascii="Simplified Arabic" w:hAnsi="Simplified Arabic" w:cs="Simplified Arabic" w:hint="cs"/>
          <w:sz w:val="28"/>
          <w:szCs w:val="28"/>
          <w:rtl/>
        </w:rPr>
        <w:t>ًا إليه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في نفسه إنما التفت إل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يه 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في غيره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هو محسن لكنه مع إحسانه غلب على ظنه تأثير هذا السبب فالتفت إليه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فحَسْمُ المادة بالكلية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لا يرقي ولا يسترقي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هو الذي ي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حقق كمال التوكل الذي يستحق به هذه المنزلة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هذا على قول من يقول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ن اللفظة محفوظة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وأما على القول بأن هذه اللفظة ليست محفوظة فلا إشكال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الرسول -عليه الصلاة والسلام- ر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قى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36455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البخاري: 5743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>
        <w:rPr>
          <w:rFonts w:hint="cs"/>
          <w:sz w:val="36"/>
          <w:szCs w:val="36"/>
          <w:rtl/>
        </w:rPr>
        <w:t xml:space="preserve"> 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وأيضًا رُقي</w:t>
      </w:r>
      <w:r>
        <w:rPr>
          <w:rFonts w:hint="cs"/>
          <w:sz w:val="36"/>
          <w:szCs w:val="36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36455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مسلم: 2186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رقاه جبريل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455F">
        <w:rPr>
          <w:rFonts w:ascii="Simplified Arabic" w:hAnsi="Simplified Arabic" w:cs="Simplified Arabic"/>
          <w:sz w:val="28"/>
          <w:szCs w:val="28"/>
          <w:rtl/>
        </w:rPr>
        <w:t>–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عليه السلام-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لكنه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لم يطلب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الرقية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36455F" w:rsidRPr="0036455F" w:rsidRDefault="0036455F" w:rsidP="0036455F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455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بعض الناس يطلب الرقية لا لنفسه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وإنما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يسترقي لولده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455F">
        <w:rPr>
          <w:rFonts w:ascii="Simplified Arabic" w:hAnsi="Simplified Arabic" w:cs="Simplified Arabic"/>
          <w:sz w:val="28"/>
          <w:szCs w:val="28"/>
          <w:rtl/>
        </w:rPr>
        <w:t>–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مثلًا-،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هل يدخل في من حُرِم هذا الثواب العظيم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أو نقول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نه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لم يطلبها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لنفسه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وإنما طلبها لغيره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فهو محسن مثل الراقي؟ 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على القول بأن هذه الرواية غير محفوظة لا يتأثر موقفه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36455F" w:rsidRPr="0036455F" w:rsidRDefault="0036455F" w:rsidP="0036455F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كذلك قد ورد في هذا الحديث 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قوله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1783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لا يكتوون</w:t>
      </w:r>
      <w:r w:rsidRPr="0036455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جاء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في 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حديث عمران بن حصين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455F">
        <w:rPr>
          <w:rFonts w:ascii="Simplified Arabic" w:hAnsi="Simplified Arabic" w:cs="Simplified Arabic"/>
          <w:sz w:val="28"/>
          <w:szCs w:val="28"/>
          <w:rtl/>
        </w:rPr>
        <w:t>–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أنه كان في مرضه تسلم عليه الملائكة</w:t>
      </w:r>
      <w:r w:rsidR="003970B8">
        <w:rPr>
          <w:rFonts w:hint="cs"/>
          <w:sz w:val="36"/>
          <w:szCs w:val="36"/>
          <w:rtl/>
        </w:rPr>
        <w:t xml:space="preserve">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فاكتوى فانقطع التسليم، 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فندم فعاد التسليم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36455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مسلم: 1226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، فا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فت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ِضْ أن الإنسان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رقى أو استرقى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ثم ندم على ذلك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؛ ليدخل في السبعين 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ألف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ًا،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هل نقول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نه يدخل كما أن عمران بن حصين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455F">
        <w:rPr>
          <w:rFonts w:ascii="Simplified Arabic" w:hAnsi="Simplified Arabic" w:cs="Simplified Arabic"/>
          <w:sz w:val="28"/>
          <w:szCs w:val="28"/>
          <w:rtl/>
        </w:rPr>
        <w:t>–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رضي الله عنهما- 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لما ندم على الاكتواء عاد إليه التسليم مع أن التسليم منزلة قد تكون أرفع من منزلة السبعين ألف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وأخص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فهل يعود الوصف الوارد في هذا الحديث إليه إذا ندم؟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هذه </w:t>
      </w:r>
      <w:r w:rsidR="003970B8" w:rsidRPr="0036455F">
        <w:rPr>
          <w:rFonts w:ascii="Simplified Arabic" w:hAnsi="Simplified Arabic" w:cs="Simplified Arabic" w:hint="cs"/>
          <w:sz w:val="28"/>
          <w:szCs w:val="28"/>
          <w:rtl/>
        </w:rPr>
        <w:t>مسائل تحتاج إلى مزيد من العناية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3970B8" w:rsidRPr="0036455F" w:rsidRDefault="003970B8" w:rsidP="0036455F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6455F">
        <w:rPr>
          <w:rFonts w:ascii="Simplified Arabic" w:hAnsi="Simplified Arabic" w:cs="Simplified Arabic" w:hint="cs"/>
          <w:sz w:val="28"/>
          <w:szCs w:val="28"/>
          <w:rtl/>
        </w:rPr>
        <w:lastRenderedPageBreak/>
        <w:t>وأيضًا بعض الناس</w:t>
      </w:r>
      <w:r w:rsidR="0036455F">
        <w:rPr>
          <w:rFonts w:ascii="Simplified Arabic" w:hAnsi="Simplified Arabic" w:cs="Simplified Arabic" w:hint="cs"/>
          <w:sz w:val="28"/>
          <w:szCs w:val="28"/>
          <w:rtl/>
        </w:rPr>
        <w:t xml:space="preserve"> لا يطلب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الرقية لكنه </w:t>
      </w:r>
      <w:r w:rsidR="0036455F">
        <w:rPr>
          <w:rFonts w:ascii="Simplified Arabic" w:hAnsi="Simplified Arabic" w:cs="Simplified Arabic" w:hint="cs"/>
          <w:sz w:val="28"/>
          <w:szCs w:val="28"/>
          <w:rtl/>
        </w:rPr>
        <w:t>يتحراها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يكون مريض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من دخل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عليه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عرف من حاله أنه مت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ش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ف للرقية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فمن حرصه على الدخول في الحديث لا يطلب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ها،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لكنه يتصرف بعض التصرفات التي تجعل الداخل عليه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لا سيما إذا كان من أهل العلم ومن أهل الفضل ومن أهل الورع الذين ي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ظن أنه تستجاب دعوتهم وتنفع رقيتهم بإذن الله -جل وعلا-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تجعل الداخل عليه يفهم مراده،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يتصرف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المريض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تصرف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كأنّه يقول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ارقني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لكن بلسان حاله لا بلسان مقاله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كأن يفك 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أزرار الثوب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E002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مثل</w:t>
      </w:r>
      <w:r w:rsidR="007E002D">
        <w:rPr>
          <w:rFonts w:ascii="Simplified Arabic" w:hAnsi="Simplified Arabic" w:cs="Simplified Arabic" w:hint="cs"/>
          <w:sz w:val="28"/>
          <w:szCs w:val="28"/>
          <w:rtl/>
        </w:rPr>
        <w:t>ً</w:t>
      </w:r>
      <w:bookmarkStart w:id="0" w:name="_GoBack"/>
      <w:bookmarkEnd w:id="0"/>
      <w:r w:rsidRPr="0036455F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7E002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هل يتأثر ويكون 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ممن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>استرقى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أو أن السين والتاء للطلب ولا يكون إلا بالصريح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قد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رأينا بعض الشيوخ الكبار </w:t>
      </w:r>
      <w:r w:rsidR="0036455F">
        <w:rPr>
          <w:rFonts w:ascii="Simplified Arabic" w:hAnsi="Simplified Arabic" w:cs="Simplified Arabic" w:hint="cs"/>
          <w:sz w:val="28"/>
          <w:szCs w:val="28"/>
          <w:rtl/>
        </w:rPr>
        <w:t xml:space="preserve">من 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أهل العلم والعمل إذا دخل عليهم بعض العلماء من أهل الفضل والصلاح فتح 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الأزرار،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ولا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يقول له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ارقني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لكن يفتح </w:t>
      </w:r>
      <w:r w:rsidR="0036455F" w:rsidRPr="0036455F">
        <w:rPr>
          <w:rFonts w:ascii="Simplified Arabic" w:hAnsi="Simplified Arabic" w:cs="Simplified Arabic" w:hint="cs"/>
          <w:sz w:val="28"/>
          <w:szCs w:val="28"/>
          <w:rtl/>
        </w:rPr>
        <w:t>الأزرار،</w:t>
      </w:r>
      <w:r w:rsidRPr="0036455F">
        <w:rPr>
          <w:rFonts w:ascii="Simplified Arabic" w:hAnsi="Simplified Arabic" w:cs="Simplified Arabic" w:hint="cs"/>
          <w:sz w:val="28"/>
          <w:szCs w:val="28"/>
          <w:rtl/>
        </w:rPr>
        <w:t xml:space="preserve"> كأنه يشير إلى أنه يطلب الرقية بلسان حاله لا بلسان مقاله.</w:t>
      </w:r>
    </w:p>
    <w:p w:rsidR="0036455F" w:rsidRPr="0036455F" w:rsidRDefault="0036455F" w:rsidP="0036455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p w:rsidR="003970B8" w:rsidRPr="0036455F" w:rsidRDefault="003970B8" w:rsidP="003970B8">
      <w:pPr>
        <w:rPr>
          <w:rFonts w:ascii="Simplified Arabic" w:hAnsi="Simplified Arabic" w:cs="Simplified Arabic"/>
          <w:sz w:val="28"/>
          <w:szCs w:val="28"/>
        </w:rPr>
      </w:pPr>
      <w:r w:rsidRPr="0036455F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الثانية والستون 28/12/1432هـ</w:t>
      </w:r>
    </w:p>
    <w:p w:rsidR="00E67D5A" w:rsidRPr="003970B8" w:rsidRDefault="00E67D5A"/>
    <w:sectPr w:rsidR="00E67D5A" w:rsidRPr="003970B8" w:rsidSect="00AE77E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4673" w:rsidRDefault="005A4673" w:rsidP="003970B8">
      <w:r>
        <w:separator/>
      </w:r>
    </w:p>
  </w:endnote>
  <w:endnote w:type="continuationSeparator" w:id="0">
    <w:p w:rsidR="005A4673" w:rsidRDefault="005A4673" w:rsidP="00397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8581F9-FB34-4949-AF74-717DB13346CC}"/>
    <w:embedBold r:id="rId2" w:fontKey="{C38EAED3-E710-48E8-B7D1-EC7D9113F0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AE4664-3756-423B-87D7-5A06D8C92E6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FB04189-B734-4714-A73D-5D4E16AEC65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29B987C-86D5-4525-8BF7-3FE8B8757D3D}"/>
    <w:embedBold r:id="rId6" w:fontKey="{143D5762-2DD4-44BB-8F22-3A04AA1C8561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03664EC-B654-4131-ACB8-C45E2A82A9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9D1653F-916C-4F72-9EA5-66614E8068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0B8" w:rsidRDefault="003970B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0271576"/>
      <w:docPartObj>
        <w:docPartGallery w:val="Page Numbers (Bottom of Page)"/>
        <w:docPartUnique/>
      </w:docPartObj>
    </w:sdtPr>
    <w:sdtEndPr/>
    <w:sdtContent>
      <w:p w:rsidR="003970B8" w:rsidRDefault="00D51545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7203" w:rsidRPr="00C97203">
          <w:rPr>
            <w:rFonts w:cs="Calibri"/>
            <w:rtl/>
            <w:lang w:val="ar-SA"/>
          </w:rPr>
          <w:t>1</w:t>
        </w:r>
        <w:r>
          <w:rPr>
            <w:rFonts w:cs="Calibri"/>
            <w:lang w:val="ar-SA"/>
          </w:rPr>
          <w:fldChar w:fldCharType="end"/>
        </w:r>
      </w:p>
    </w:sdtContent>
  </w:sdt>
  <w:p w:rsidR="003970B8" w:rsidRDefault="003970B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0B8" w:rsidRDefault="003970B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4673" w:rsidRDefault="005A4673" w:rsidP="003970B8">
      <w:r>
        <w:separator/>
      </w:r>
    </w:p>
  </w:footnote>
  <w:footnote w:type="continuationSeparator" w:id="0">
    <w:p w:rsidR="005A4673" w:rsidRDefault="005A4673" w:rsidP="00397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0B8" w:rsidRDefault="003970B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0B8" w:rsidRDefault="003970B8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70B8" w:rsidRDefault="003970B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70B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455F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0B8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5E9D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4673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2D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2EB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203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1545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F00E26"/>
  <w15:docId w15:val="{C5E0EE8D-B893-4822-80FF-5DDD75C4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70B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header"/>
    <w:basedOn w:val="a"/>
    <w:link w:val="Char0"/>
    <w:uiPriority w:val="99"/>
    <w:semiHidden/>
    <w:unhideWhenUsed/>
    <w:rsid w:val="003970B8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semiHidden/>
    <w:rsid w:val="003970B8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uiPriority w:val="99"/>
    <w:unhideWhenUsed/>
    <w:rsid w:val="003970B8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uiPriority w:val="99"/>
    <w:rsid w:val="003970B8"/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2012-12-29T07:12:00Z</dcterms:created>
  <dcterms:modified xsi:type="dcterms:W3CDTF">2019-07-09T12:04:00Z</dcterms:modified>
</cp:coreProperties>
</file>