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BDF" w:rsidRPr="00F15BDF" w:rsidRDefault="00781025" w:rsidP="00F15BD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8102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أحكام الإجارة</w:t>
      </w:r>
      <w:bookmarkStart w:id="0" w:name="_GoBack"/>
      <w:bookmarkEnd w:id="0"/>
    </w:p>
    <w:p w:rsidR="00F15BDF" w:rsidRPr="00F15BDF" w:rsidRDefault="00F15BDF" w:rsidP="00F15BD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F15BD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عدم الاتفاق مقدمًا على مقدار الأجرة</w:t>
      </w:r>
    </w:p>
    <w:p w:rsidR="00F15BDF" w:rsidRPr="00F15BDF" w:rsidRDefault="00F15BDF" w:rsidP="00F15BD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15A3A" w:rsidRPr="00F15BDF" w:rsidRDefault="00F15BDF" w:rsidP="00F15BD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15B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15A3A" w:rsidRPr="00F15B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5A3A"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شاع بين الناس في بلداننا أنهم إذا أرادوا أن يستأجروا أجيرًا لا يتفقو</w:t>
      </w:r>
      <w:r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="00315A3A"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معه على مقدار الأجرة</w:t>
      </w:r>
      <w:r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مسبقًا،</w:t>
      </w:r>
      <w:r w:rsidR="00315A3A"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انتهاء العمل تحصل المنازعة والمخاصمة بين المستأجر والأجير</w:t>
      </w:r>
      <w:r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على القدر الذي لم يتفقا عليه في بداية الإجارة</w:t>
      </w:r>
      <w:r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هذا العمل؟</w:t>
      </w:r>
    </w:p>
    <w:p w:rsidR="00315A3A" w:rsidRPr="00F15BDF" w:rsidRDefault="00F15BDF" w:rsidP="00F15BD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15B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15A3A" w:rsidRPr="00F15B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5A3A" w:rsidRPr="004427B4">
        <w:rPr>
          <w:rFonts w:hint="cs"/>
          <w:sz w:val="36"/>
          <w:szCs w:val="36"/>
          <w:rtl/>
        </w:rPr>
        <w:t xml:space="preserve"> 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>الأصل أن الإجارة مثل البيع تكون معلومة الثمن والـمُثْمن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فالعمل لا بد أن يكون معلومًا موصوفًا وصفًا دقيقًا أو مرئيًا مشاهدًا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والأجرة كذلك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لابد أن تكون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محددة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لكن قد يتعارف الناس في بلد أو في زمان على إطلاق مثل هذا الأمر سواء كان في البيع أو في الإجارة أو في مهر النكاح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فمثلُ هذه الأمور إذا حصلت ي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>رجع فيها إلى العرف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>فرض له أجرة المثل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وقيمة المثل</w:t>
      </w:r>
      <w:r w:rsidRPr="00F15B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5A3A" w:rsidRPr="00F15BDF">
        <w:rPr>
          <w:rFonts w:ascii="Simplified Arabic" w:hAnsi="Simplified Arabic" w:cs="Simplified Arabic" w:hint="cs"/>
          <w:sz w:val="28"/>
          <w:szCs w:val="28"/>
          <w:rtl/>
        </w:rPr>
        <w:t xml:space="preserve"> ومهر المثل.</w:t>
      </w:r>
    </w:p>
    <w:p w:rsidR="00F15BDF" w:rsidRPr="00F15BDF" w:rsidRDefault="00F15BDF" w:rsidP="00F15BD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F15BDF" w:rsidRDefault="00315A3A" w:rsidP="00F15BD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15BD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F15BD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89C509-9AC0-45AA-8668-DCDD16129E98}"/>
    <w:embedBold r:id="rId2" w:fontKey="{4C250D34-3035-4027-86CE-E735888988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CD786F-8081-4C1C-8B9D-0FE01203920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E886B3-F935-4532-9A55-08A0D34896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9A68741-AC50-4CFA-A969-7E3375ABBEE0}"/>
    <w:embedBold r:id="rId6" w:fontKey="{7273A3E4-85BC-4267-8678-D6C46E4B81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5FA7817-E91E-4D4D-8E0B-2193D39387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5C35DB6-7419-48FF-8D82-7897A47C78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A3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A3A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025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6B6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BDF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ADFDBBB-2FCA-4D47-8820-ADA75D9F0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A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2012-12-29T08:00:00Z</dcterms:created>
  <dcterms:modified xsi:type="dcterms:W3CDTF">2019-07-09T12:19:00Z</dcterms:modified>
</cp:coreProperties>
</file>