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47DE7" w14:textId="655731D6" w:rsidR="00253908" w:rsidRPr="00253908" w:rsidRDefault="00E65486" w:rsidP="0025390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E65486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الإمامة وصلاة الجماعة</w:t>
      </w:r>
      <w:bookmarkStart w:id="0" w:name="_GoBack"/>
      <w:bookmarkEnd w:id="0"/>
    </w:p>
    <w:p w14:paraId="4E7F0206" w14:textId="77777777" w:rsidR="00253908" w:rsidRDefault="00253908" w:rsidP="0025390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25390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إدراك الإمام بعد الرفع من الركوع</w:t>
      </w:r>
    </w:p>
    <w:p w14:paraId="797D8ACD" w14:textId="77777777" w:rsidR="00253908" w:rsidRPr="00253908" w:rsidRDefault="00253908" w:rsidP="0025390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14:paraId="6042C685" w14:textId="77777777" w:rsidR="00F90DD2" w:rsidRPr="00253908" w:rsidRDefault="00253908" w:rsidP="0025390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539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90DD2" w:rsidRPr="002539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السنة عندما أ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درك الإمام وقد رفع من الركعة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، فهل آتي بدعاء الاستفتاح، 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أو أنني أقول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ربنا ولك الحمد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إذا أدركت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وهو ساجد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أنتظر حتى يستوي قائم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ثم أ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كب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للصلاة</w:t>
      </w:r>
      <w:r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أنني أسجد معه قبل قيامه؟</w:t>
      </w:r>
    </w:p>
    <w:p w14:paraId="7CC6B374" w14:textId="77777777" w:rsidR="00F90DD2" w:rsidRPr="00253908" w:rsidRDefault="00253908" w:rsidP="00253908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539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90DD2" w:rsidRPr="0025390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إذا جاء المسبوق إلى الصلاة وقد س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بق ببعضها فإنه ي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كبر للإحرام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ثم يلحق بالإمام على الصفة التي هو عليها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 ولا يستفتح بل يصنع كما يصنع الإمام مباشرة؛ لقول النبي -عليه الصلاة والسلام-:</w:t>
      </w:r>
      <w:r w:rsidR="00F90DD2">
        <w:rPr>
          <w:rFonts w:hint="cs"/>
          <w:sz w:val="36"/>
          <w:szCs w:val="36"/>
          <w:rtl/>
        </w:rPr>
        <w:t xml:space="preserve">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5390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إذا أتى أحدكم الصلاة والإمام على حال فليصنع كما يصنع الإمام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25390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25390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591</w:t>
      </w:r>
      <w:r w:rsidRPr="0025390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فإن كان راكعًا كب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ر للإحرام ثم كب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ر للركوع ولحق به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رافعًا فكذلك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وإذا أدركه وهو ساجد أيضًا يصنع كما يصنع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فيسجد معه بعد أن يكب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ّر للإحرام وهو قائم، ف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تكبيرة الإحرام محلها القيام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فلا يكب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ر </w:t>
      </w:r>
      <w:r w:rsidR="00F90DD2" w:rsidRPr="001301CC">
        <w:rPr>
          <w:rFonts w:ascii="Simplified Arabic" w:hAnsi="Simplified Arabic" w:cs="Simplified Arabic" w:hint="cs"/>
          <w:sz w:val="28"/>
          <w:szCs w:val="28"/>
          <w:rtl/>
        </w:rPr>
        <w:t>وهو يركع</w:t>
      </w:r>
      <w:r w:rsidRPr="001301C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1301C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301CC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F90DD2" w:rsidRPr="001301C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1301CC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F90DD2" w:rsidRPr="001301CC">
        <w:rPr>
          <w:rFonts w:ascii="Simplified Arabic" w:hAnsi="Simplified Arabic" w:cs="Simplified Arabic" w:hint="cs"/>
          <w:sz w:val="28"/>
          <w:szCs w:val="28"/>
          <w:rtl/>
        </w:rPr>
        <w:t>هو يسجد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بل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يكب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ر للإحرام وهو قائم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ثم إن كب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ر للانتقال من ركوع أو سجود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أو اكتفى بتكبيرة الإحرام وت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>بع الإمام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فالأمر في</w:t>
      </w:r>
      <w:r w:rsidRPr="00253908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90DD2" w:rsidRPr="00253908">
        <w:rPr>
          <w:rFonts w:ascii="Simplified Arabic" w:hAnsi="Simplified Arabic" w:cs="Simplified Arabic" w:hint="cs"/>
          <w:sz w:val="28"/>
          <w:szCs w:val="28"/>
          <w:rtl/>
        </w:rPr>
        <w:t xml:space="preserve"> سعة.</w:t>
      </w:r>
    </w:p>
    <w:p w14:paraId="6DDF72DB" w14:textId="77777777" w:rsidR="00253908" w:rsidRPr="00253908" w:rsidRDefault="00253908" w:rsidP="00F90DD2">
      <w:pPr>
        <w:rPr>
          <w:rFonts w:ascii="Simplified Arabic" w:hAnsi="Simplified Arabic" w:cs="Simplified Arabic"/>
          <w:sz w:val="28"/>
          <w:szCs w:val="28"/>
          <w:rtl/>
        </w:rPr>
      </w:pPr>
    </w:p>
    <w:p w14:paraId="3046365E" w14:textId="77777777" w:rsidR="00E67D5A" w:rsidRPr="00253908" w:rsidRDefault="00F90DD2" w:rsidP="00F90DD2">
      <w:pPr>
        <w:rPr>
          <w:rFonts w:ascii="Simplified Arabic" w:hAnsi="Simplified Arabic" w:cs="Simplified Arabic"/>
          <w:sz w:val="28"/>
          <w:szCs w:val="28"/>
        </w:rPr>
      </w:pPr>
      <w:r w:rsidRPr="0025390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السادسة والستون 27/1/1433هـ</w:t>
      </w:r>
    </w:p>
    <w:sectPr w:rsidR="00E67D5A" w:rsidRPr="0025390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FBFED25-5189-492F-BE72-17F734FCD195}"/>
    <w:embedBold r:id="rId2" w:fontKey="{0467D541-6B5D-4306-A645-E8CE00ABA7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F2AA10-5456-47D8-9899-EEB983E092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19C410E-5FA2-432A-836C-A508880EED88}"/>
    <w:embedBold r:id="rId5" w:fontKey="{4484EA98-24AD-4E85-B420-7946199A96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F4B3DAE-B51A-47D5-8245-8C2DFFC2BEDC}"/>
    <w:embedBold r:id="rId7" w:fontKey="{1CF6AA65-8B45-4E98-AB94-5966C855DC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8A96236-9060-410F-8874-55110E461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101CAA1-6724-4080-8028-325F28DA95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B4331CA-4549-42AB-83EF-1D5AB10BF3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0DD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1C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08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5486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DD2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761412"/>
  <w15:docId w15:val="{007932AE-D409-4106-9B7E-72F9D494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DD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53908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53908"/>
  </w:style>
  <w:style w:type="character" w:customStyle="1" w:styleId="Char0">
    <w:name w:val="نص تعليق Char"/>
    <w:basedOn w:val="a0"/>
    <w:link w:val="a5"/>
    <w:uiPriority w:val="99"/>
    <w:semiHidden/>
    <w:rsid w:val="00253908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53908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53908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53908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53908"/>
    <w:rPr>
      <w:rFonts w:ascii="Tahoma" w:eastAsia="SimSun" w:hAnsi="Tahoma" w:cs="Tahoma"/>
      <w:noProof/>
      <w:sz w:val="18"/>
      <w:szCs w:val="18"/>
    </w:rPr>
  </w:style>
  <w:style w:type="paragraph" w:styleId="a8">
    <w:name w:val="Revision"/>
    <w:hidden/>
    <w:uiPriority w:val="99"/>
    <w:semiHidden/>
    <w:rsid w:val="00253908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2012-12-29T11:26:00Z</dcterms:created>
  <dcterms:modified xsi:type="dcterms:W3CDTF">2019-07-10T08:16:00Z</dcterms:modified>
</cp:coreProperties>
</file>