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059C" w:rsidRPr="0007059C" w:rsidRDefault="004943F3" w:rsidP="0007059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943F3">
        <w:rPr>
          <w:rFonts w:ascii="Simplified Arabic" w:hAnsi="Simplified Arabic"/>
          <w:color w:val="0000FF"/>
          <w:sz w:val="28"/>
          <w:szCs w:val="28"/>
          <w:rtl/>
        </w:rPr>
        <w:t>أركان الصلاة وواجباتها</w:t>
      </w:r>
    </w:p>
    <w:p w:rsidR="0007059C" w:rsidRPr="0007059C" w:rsidRDefault="0007059C" w:rsidP="0007059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7059C">
        <w:rPr>
          <w:rFonts w:ascii="Simplified Arabic" w:hAnsi="Simplified Arabic" w:hint="cs"/>
          <w:color w:val="0000FF"/>
          <w:sz w:val="28"/>
          <w:szCs w:val="28"/>
          <w:rtl/>
        </w:rPr>
        <w:t>قراءة الفاتحة خلف الإمام</w:t>
      </w:r>
    </w:p>
    <w:p w:rsidR="0007059C" w:rsidRPr="0007059C" w:rsidRDefault="0007059C" w:rsidP="0007059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4D085F" w:rsidRPr="0007059C" w:rsidRDefault="0007059C" w:rsidP="0007059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7059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D085F" w:rsidRPr="0007059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D085F" w:rsidRPr="0007059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أرجو التفصيل في مسألة قراءة الفاتحة إذا جهر الإمام؟</w:t>
      </w:r>
    </w:p>
    <w:p w:rsidR="0007059C" w:rsidRDefault="0007059C" w:rsidP="0007059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7059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D085F" w:rsidRPr="0007059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ثبت في </w:t>
      </w:r>
      <w:r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الصحيح</w:t>
      </w:r>
      <w:r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حديث عبادة بن الصامت</w:t>
      </w:r>
      <w:r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705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رضي الله عنه- أن النبي </w:t>
      </w:r>
      <w:r w:rsidRPr="000705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الله عليه وسلم - قال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="004D085F" w:rsidRPr="0007059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«لا</w:t>
      </w:r>
      <w:r w:rsidRPr="0007059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صلاة لمن لم يقرأ بفاتحة الكتاب</w:t>
      </w:r>
      <w:r w:rsidR="004D085F" w:rsidRPr="0007059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7059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07059C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756</w:t>
      </w:r>
      <w:r w:rsidRPr="0007059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وأوجبها بعضهم على كل مصلٍّ </w:t>
      </w:r>
      <w:r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حتى المسبوق 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 بد أن يقرأها، 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وهذا رأي أبي هريرة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وإليه ميل الإمام البخاري والشوكاني وجمع من أهل العلم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القول الوسط وهو المرجح أنها واجبة على كل مصل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ٍّ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عدا المسبوق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خرج المسبوق من عموم حديث عبادة بحديث أبي بكرة </w:t>
      </w:r>
      <w:r w:rsidRPr="000705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حينما أدرك الن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بي -عليه الصلاة والسلام- راكعًا 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فركع وهو دون الصف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لحق بهم ولم يقرأ الفاتحة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وصحح النبي -عليه الصلاة والسلام- صلاته ولم يأمره بالإعادة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7059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07059C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783</w:t>
      </w:r>
      <w:r w:rsidRPr="0007059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فدل على أن المسبوق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تسقط عنه قراءة الفاتحة ومن عداه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المصلين من إمام ومأموم ومنفرد كلهم تلزمهم قراءة الفاتحة إذا لم يكن مأمومًا مسبوقًا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أهل العلم من يرى أنها لا تلزم المأموم وأن قراءة الإمام قراءة لمن خلفه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الخبر في هذا لا ينهض على معارضة حديث عبادة بن الصامت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4D085F" w:rsidRPr="0007059C" w:rsidRDefault="0007059C" w:rsidP="0007059C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جهر الإمام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المأموم مأمور بالإنصات في عموم</w:t>
      </w:r>
      <w:r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قوله تعالى: </w:t>
      </w:r>
      <w:r w:rsidRPr="0007059C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07059C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وَإِذَا </w:t>
      </w:r>
      <w:proofErr w:type="spellStart"/>
      <w:r w:rsidRPr="0007059C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قُرِىءَ</w:t>
      </w:r>
      <w:proofErr w:type="spellEnd"/>
      <w:r w:rsidRPr="0007059C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الْقُرْآنُ فَاسْتَمِعُواْ لَهُ وَأَنصِتُواْ</w:t>
      </w:r>
      <w:r w:rsidRPr="0007059C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4D085F" w:rsidRPr="000705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الأعراف: ٢٠٤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 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كغيره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هذا العموم معارض بحديث عبادة: </w:t>
      </w:r>
      <w:r w:rsidR="004D085F" w:rsidRPr="0007059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«لا صلاة لمن لم يقرأ بفاتحة الكتاب»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فإن أمكن التوفيق بين الآية وال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حديث بأن قرأ بفاتحة الكتاب في سكتات الإمام كان هو الأولى والأصح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ليعمل بالنصين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الآية والحديث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معًا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لم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كن وكان الإمام لا يسكت ولا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القارئ فإنه يقرأ ولو قرأ إمامه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يزيد على الفاتحة.</w:t>
      </w:r>
    </w:p>
    <w:p w:rsidR="004D085F" w:rsidRPr="0007059C" w:rsidRDefault="0007059C" w:rsidP="00F511C6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F511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كانت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سكتة </w:t>
      </w:r>
      <w:r w:rsidR="00F511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الإمام لدعاء الاستفتاح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طويلة </w:t>
      </w:r>
      <w:r w:rsidR="00F511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وقرأ المأموم الفاتحة في هذه السكتة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فلا يوجد ما 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يمنع أن يقرأها قبل قراءة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الإمام ل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لفاتحة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ركن القيام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تحقق قراءتها في القيام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مانع من ذلك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الإمام ليس له أن يطيل في دعاء الاستفتاح إطالة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تمكن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معها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الاستفتاح ومن قراءة الفاتحة أيضًا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هذا خلاف السنة.</w:t>
      </w:r>
    </w:p>
    <w:p w:rsidR="004D085F" w:rsidRDefault="0007059C" w:rsidP="0007059C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والمراد بسكتات الإمام: المواطن التي يسكت فيها الإمام، ومعروف 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الإمام إذا كبر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سكت وفي هذا يقرأ دعاء الاستفتاح، وقد سُئل النبي 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صلى الله عليه وسلم-: </w:t>
      </w:r>
      <w:r w:rsidRPr="0007059C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أرأيت سكوتك بين التكبير والقراءة، ما تقول؟</w:t>
      </w:r>
      <w:r w:rsidR="004D085F" w:rsidRPr="0007059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قال</w:t>
      </w:r>
      <w:r w:rsidRPr="0007059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:</w:t>
      </w:r>
      <w:r w:rsidR="004D085F" w:rsidRPr="0007059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07059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«أقول: </w:t>
      </w:r>
      <w:r w:rsidR="000460F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اللهم باعد بيني</w:t>
      </w:r>
      <w:r w:rsidR="004D085F" w:rsidRPr="0007059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وبين خطاياي...»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7059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07059C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598</w:t>
      </w:r>
      <w:r w:rsidRPr="0007059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  <w:lang w:bidi="ar-EG"/>
        </w:rPr>
        <w:t xml:space="preserve"> 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إلى 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آخره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ويسكت أيضًا لي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النفس بعد قراءة الفاتحة قبل أن يشرع في قراءة السورة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التي تليها، وإن لم يأت في هذه السكتة 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نص لكن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باب استرجاع النفس في القراءة الأولى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يسكت بعد نهاية القراءة وقبل الركوع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يصل الركوع بالقراءة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D085F"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هو الوارد.</w:t>
      </w:r>
    </w:p>
    <w:p w:rsidR="0007059C" w:rsidRPr="0007059C" w:rsidRDefault="0007059C" w:rsidP="0007059C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07059C" w:rsidRDefault="004D085F" w:rsidP="0007059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0705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</w:t>
      </w:r>
      <w:r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الثالثة و</w:t>
      </w:r>
      <w:r w:rsidRPr="000705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0705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0705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0705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/1433هـ</w:t>
      </w:r>
    </w:p>
    <w:sectPr w:rsidR="00E67D5A" w:rsidRPr="0007059C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1395" w:rsidRDefault="00511395" w:rsidP="004D085F">
      <w:r>
        <w:separator/>
      </w:r>
    </w:p>
  </w:endnote>
  <w:endnote w:type="continuationSeparator" w:id="0">
    <w:p w:rsidR="00511395" w:rsidRDefault="00511395" w:rsidP="004D0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0F5719C-7EA8-4490-97A2-7FAE0C9D5F73}"/>
    <w:embedBold r:id="rId2" w:fontKey="{86DF4E9B-A5C7-40EE-96E2-2768C67610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19869CE-572C-4222-876D-0CDC4F53C25B}"/>
    <w:embedBold r:id="rId4" w:fontKey="{F31E5595-5FCC-4706-974B-D6E69DF7384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921BCB8-C0C2-4A08-8D1C-35E2A8247B7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B0BB632-A61A-4D77-AFFE-223B6C575F3A}"/>
    <w:embedBold r:id="rId7" w:fontKey="{7F4EF98A-1A6F-447D-92BB-C59E0B5D6B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842D796-4F2A-46E7-B7EF-DB01221DB45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79A6550B-FA1A-4EC3-BE1C-6014223AEB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85F" w:rsidRDefault="004D085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9351980"/>
      <w:docPartObj>
        <w:docPartGallery w:val="Page Numbers (Bottom of Page)"/>
        <w:docPartUnique/>
      </w:docPartObj>
    </w:sdtPr>
    <w:sdtEndPr/>
    <w:sdtContent>
      <w:p w:rsidR="004D085F" w:rsidRDefault="00273B71">
        <w:pPr>
          <w:pStyle w:val="a5"/>
          <w:jc w:val="center"/>
        </w:pPr>
        <w:r>
          <w:fldChar w:fldCharType="begin"/>
        </w:r>
        <w:r w:rsidR="00F94EE7">
          <w:instrText xml:space="preserve"> PAGE   \* MERGEFORMAT </w:instrText>
        </w:r>
        <w:r>
          <w:fldChar w:fldCharType="separate"/>
        </w:r>
        <w:r w:rsidR="000460F8" w:rsidRPr="000460F8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4D085F" w:rsidRDefault="004D085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85F" w:rsidRDefault="004D085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1395" w:rsidRDefault="00511395" w:rsidP="004D085F">
      <w:r>
        <w:separator/>
      </w:r>
    </w:p>
  </w:footnote>
  <w:footnote w:type="continuationSeparator" w:id="0">
    <w:p w:rsidR="00511395" w:rsidRDefault="00511395" w:rsidP="004D08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85F" w:rsidRDefault="004D085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85F" w:rsidRDefault="004D085F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85F" w:rsidRDefault="004D085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085F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460F8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9C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3B7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1B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837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3F3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85F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395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5A6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1C6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4EE7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B551BEF-C59A-497A-BE48-ABE59D7C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085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4D085F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4D085F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4D085F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4D085F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2012-12-31T06:30:00Z</dcterms:created>
  <dcterms:modified xsi:type="dcterms:W3CDTF">2019-07-10T14:44:00Z</dcterms:modified>
</cp:coreProperties>
</file>