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3315" w:rsidRPr="00CF3315" w:rsidRDefault="00CF3315" w:rsidP="00CF33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F3315">
        <w:rPr>
          <w:rFonts w:ascii="Simplified Arabic" w:hAnsi="Simplified Arabic" w:hint="cs"/>
          <w:color w:val="0000FF"/>
          <w:sz w:val="28"/>
          <w:szCs w:val="28"/>
          <w:rtl/>
        </w:rPr>
        <w:t>الحيض والنفاس</w:t>
      </w:r>
    </w:p>
    <w:p w:rsidR="00CF3315" w:rsidRPr="00CF3315" w:rsidRDefault="00CF3315" w:rsidP="00CF33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F3315">
        <w:rPr>
          <w:rFonts w:ascii="Simplified Arabic" w:hAnsi="Simplified Arabic" w:hint="cs"/>
          <w:color w:val="0000FF"/>
          <w:sz w:val="28"/>
          <w:szCs w:val="28"/>
          <w:rtl/>
        </w:rPr>
        <w:t>انقطاع دم النفاس قبل الأربعين</w:t>
      </w:r>
    </w:p>
    <w:p w:rsidR="00CF3315" w:rsidRPr="00CF3315" w:rsidRDefault="00CF3315" w:rsidP="00CF33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A5B25" w:rsidRPr="00CF3315" w:rsidRDefault="00CF3315" w:rsidP="00CF331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F33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A5B25" w:rsidRPr="00CF33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A5B25" w:rsidRPr="00CF33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طهرت المرأة في النفاس قبل الأربعين هل تصلي وتصوم؟</w:t>
      </w:r>
    </w:p>
    <w:p w:rsidR="009A5B25" w:rsidRPr="00CF3315" w:rsidRDefault="00CF3315" w:rsidP="009E31E2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F33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A5B25" w:rsidRPr="00CF33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A5B25">
        <w:rPr>
          <w:rFonts w:hint="cs"/>
          <w:sz w:val="36"/>
          <w:szCs w:val="36"/>
          <w:rtl/>
        </w:rPr>
        <w:t xml:space="preserve"> </w:t>
      </w:r>
      <w:r w:rsidR="009A5B25" w:rsidRPr="00CF3315">
        <w:rPr>
          <w:rFonts w:ascii="Simplified Arabic" w:hAnsi="Simplified Arabic" w:cs="Simplified Arabic" w:hint="cs"/>
          <w:sz w:val="28"/>
          <w:szCs w:val="28"/>
          <w:rtl/>
        </w:rPr>
        <w:t xml:space="preserve">إذا طهرت المرأة في نفاسها قبل الأربعين ولو بعد الولادة </w:t>
      </w:r>
      <w:r w:rsidR="009A5B25" w:rsidRPr="003A0683">
        <w:rPr>
          <w:rFonts w:ascii="Simplified Arabic" w:hAnsi="Simplified Arabic" w:cs="Simplified Arabic" w:hint="cs"/>
          <w:sz w:val="28"/>
          <w:szCs w:val="28"/>
          <w:rtl/>
        </w:rPr>
        <w:t>بمدة يسيرة</w:t>
      </w:r>
      <w:r w:rsidRPr="00CF331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A0683">
        <w:rPr>
          <w:rFonts w:ascii="Simplified Arabic" w:hAnsi="Simplified Arabic" w:cs="Simplified Arabic" w:hint="cs"/>
          <w:sz w:val="28"/>
          <w:szCs w:val="28"/>
          <w:rtl/>
        </w:rPr>
        <w:t>حُكم بطهارتها</w:t>
      </w:r>
      <w:r w:rsidRPr="00CF3315">
        <w:rPr>
          <w:rFonts w:ascii="Simplified Arabic" w:hAnsi="Simplified Arabic" w:cs="Simplified Arabic" w:hint="cs"/>
          <w:sz w:val="28"/>
          <w:szCs w:val="28"/>
          <w:rtl/>
        </w:rPr>
        <w:t xml:space="preserve">؛ لأنه لا حد لأقل النفاس، </w:t>
      </w:r>
      <w:r w:rsidR="009A5B25" w:rsidRPr="00CF3315">
        <w:rPr>
          <w:rFonts w:ascii="Simplified Arabic" w:hAnsi="Simplified Arabic" w:cs="Simplified Arabic" w:hint="cs"/>
          <w:sz w:val="28"/>
          <w:szCs w:val="28"/>
          <w:rtl/>
        </w:rPr>
        <w:t>حتى ذكروا أن من النساء من تلد بدون دم</w:t>
      </w:r>
      <w:r w:rsidRPr="00CF33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5B25" w:rsidRPr="00CF3315">
        <w:rPr>
          <w:rFonts w:ascii="Simplified Arabic" w:hAnsi="Simplified Arabic" w:cs="Simplified Arabic" w:hint="cs"/>
          <w:sz w:val="28"/>
          <w:szCs w:val="28"/>
          <w:rtl/>
        </w:rPr>
        <w:t xml:space="preserve"> لكن هذا مستبعد</w:t>
      </w:r>
      <w:r w:rsidRPr="00CF33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5B25" w:rsidRPr="00CF3315">
        <w:rPr>
          <w:rFonts w:ascii="Simplified Arabic" w:hAnsi="Simplified Arabic" w:cs="Simplified Arabic" w:hint="cs"/>
          <w:sz w:val="28"/>
          <w:szCs w:val="28"/>
          <w:rtl/>
        </w:rPr>
        <w:t xml:space="preserve"> وإن حصل </w:t>
      </w:r>
      <w:r w:rsidRPr="00CF3315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9A5B25" w:rsidRPr="00CF3315">
        <w:rPr>
          <w:rFonts w:ascii="Simplified Arabic" w:hAnsi="Simplified Arabic" w:cs="Simplified Arabic" w:hint="cs"/>
          <w:sz w:val="28"/>
          <w:szCs w:val="28"/>
          <w:rtl/>
        </w:rPr>
        <w:t>هو نادر جدًا</w:t>
      </w:r>
      <w:r w:rsidRPr="00CF33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5B25" w:rsidRPr="00CF3315">
        <w:rPr>
          <w:rFonts w:ascii="Simplified Arabic" w:hAnsi="Simplified Arabic" w:cs="Simplified Arabic" w:hint="cs"/>
          <w:sz w:val="28"/>
          <w:szCs w:val="28"/>
          <w:rtl/>
        </w:rPr>
        <w:t xml:space="preserve"> على كل حال إذا طهرت فحكمها حكم الطاهرات</w:t>
      </w:r>
      <w:r w:rsidRPr="00CF33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5B25" w:rsidRPr="00CF3315">
        <w:rPr>
          <w:rFonts w:ascii="Simplified Arabic" w:hAnsi="Simplified Arabic" w:cs="Simplified Arabic" w:hint="cs"/>
          <w:sz w:val="28"/>
          <w:szCs w:val="28"/>
          <w:rtl/>
        </w:rPr>
        <w:t xml:space="preserve"> تصوم وتصلي ولو بعد يوم أو أيام.</w:t>
      </w:r>
    </w:p>
    <w:p w:rsidR="00CF3315" w:rsidRPr="00CF3315" w:rsidRDefault="00CF3315" w:rsidP="00CF3315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CF3315" w:rsidRDefault="009A5B25" w:rsidP="00CF3315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CF3315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CF3315">
        <w:rPr>
          <w:rFonts w:ascii="Simplified Arabic" w:hAnsi="Simplified Arabic" w:cs="Simplified Arabic" w:hint="cs"/>
          <w:sz w:val="28"/>
          <w:szCs w:val="28"/>
          <w:rtl/>
        </w:rPr>
        <w:t>سابعة</w:t>
      </w:r>
      <w:r w:rsidRPr="00CF3315">
        <w:rPr>
          <w:rFonts w:ascii="Simplified Arabic" w:hAnsi="Simplified Arabic" w:cs="Simplified Arabic"/>
          <w:sz w:val="28"/>
          <w:szCs w:val="28"/>
          <w:rtl/>
        </w:rPr>
        <w:t xml:space="preserve"> والسبعون </w:t>
      </w:r>
      <w:r w:rsidRPr="00CF3315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CF3315">
        <w:rPr>
          <w:rFonts w:ascii="Simplified Arabic" w:hAnsi="Simplified Arabic" w:cs="Simplified Arabic"/>
          <w:sz w:val="28"/>
          <w:szCs w:val="28"/>
          <w:rtl/>
        </w:rPr>
        <w:t>/</w:t>
      </w:r>
      <w:r w:rsidRPr="00CF3315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CF3315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CF331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483D8AB-60CE-46FC-AABA-A45A447B445B}"/>
    <w:embedBold r:id="rId2" w:fontKey="{16B18963-281B-4111-9FA7-B2AD1C4FAE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B32931-241F-433B-A742-BD8E2C20DC3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8BF41A7-7469-4D2C-A1B2-29E772039250}"/>
    <w:embedBold r:id="rId5" w:fontKey="{80B2417C-22A2-4D04-8D18-D97D896933B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C41F2B4-44E1-443F-916C-49AE892C83DA}"/>
    <w:embedBold r:id="rId7" w:fontKey="{8D7FC068-D826-4CBB-BEEC-71F88263FA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C92C3CB-AB70-4A60-9529-CBC9678746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53ABBBB-2487-4FEE-852A-E3BECDAE894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7101BB7-8675-49E8-8331-24CFFC5B1F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5B2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82E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683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5B25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1E2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4FF2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315"/>
    <w:rsid w:val="00CF3D0E"/>
    <w:rsid w:val="00CF4468"/>
    <w:rsid w:val="00CF46AA"/>
    <w:rsid w:val="00CF4FDC"/>
    <w:rsid w:val="00CF5471"/>
    <w:rsid w:val="00CF5FDF"/>
    <w:rsid w:val="00CF634D"/>
    <w:rsid w:val="00CF75C1"/>
    <w:rsid w:val="00CF760F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11C4CDC-1AB3-4CDC-B588-DBA9EEFFE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5B2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CF3315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CF3315"/>
  </w:style>
  <w:style w:type="character" w:customStyle="1" w:styleId="Char0">
    <w:name w:val="نص تعليق Char"/>
    <w:basedOn w:val="a0"/>
    <w:link w:val="a5"/>
    <w:uiPriority w:val="99"/>
    <w:semiHidden/>
    <w:rsid w:val="00CF3315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CF3315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CF3315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CF3315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CF3315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2012-12-31T11:02:00Z</dcterms:created>
  <dcterms:modified xsi:type="dcterms:W3CDTF">2019-07-11T10:54:00Z</dcterms:modified>
</cp:coreProperties>
</file>