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103C" w:rsidRPr="0034103C" w:rsidRDefault="0034103C" w:rsidP="0034103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4103C">
        <w:rPr>
          <w:rFonts w:ascii="Simplified Arabic" w:hAnsi="Simplified Arabic" w:hint="cs"/>
          <w:color w:val="0000FF"/>
          <w:sz w:val="28"/>
          <w:szCs w:val="28"/>
          <w:rtl/>
        </w:rPr>
        <w:t>الأيمان</w:t>
      </w:r>
    </w:p>
    <w:p w:rsidR="0034103C" w:rsidRPr="0034103C" w:rsidRDefault="0034103C" w:rsidP="0034103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4103C">
        <w:rPr>
          <w:rFonts w:ascii="Simplified Arabic" w:hAnsi="Simplified Arabic" w:hint="cs"/>
          <w:color w:val="0000FF"/>
          <w:sz w:val="28"/>
          <w:szCs w:val="28"/>
          <w:rtl/>
        </w:rPr>
        <w:t>المجزئ في كفارة اليمين</w:t>
      </w:r>
    </w:p>
    <w:p w:rsidR="0034103C" w:rsidRPr="0034103C" w:rsidRDefault="0034103C" w:rsidP="0034103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0A53C6" w:rsidRPr="0034103C" w:rsidRDefault="0034103C" w:rsidP="0034103C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4103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0A53C6" w:rsidRPr="0034103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A53C6" w:rsidRPr="0034103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هي طريقة كفارة اليمين وما الذي يجزئ عنها؟</w:t>
      </w:r>
    </w:p>
    <w:p w:rsidR="000A53C6" w:rsidRPr="0034103C" w:rsidRDefault="0034103C" w:rsidP="0034103C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34103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0A53C6" w:rsidRPr="0034103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A53C6" w:rsidRPr="0034103C">
        <w:rPr>
          <w:rFonts w:ascii="Simplified Arabic" w:hAnsi="Simplified Arabic" w:cs="Simplified Arabic" w:hint="cs"/>
          <w:sz w:val="28"/>
          <w:szCs w:val="28"/>
          <w:rtl/>
        </w:rPr>
        <w:t xml:space="preserve"> كفارة اليمين إذا انعقدت وحنث فيها فإنه يطعم عشرة مساكين من أوسط ما يطعم</w:t>
      </w:r>
      <w:r w:rsidRPr="0034103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A53C6" w:rsidRPr="0034103C">
        <w:rPr>
          <w:rFonts w:ascii="Simplified Arabic" w:hAnsi="Simplified Arabic" w:cs="Simplified Arabic" w:hint="cs"/>
          <w:sz w:val="28"/>
          <w:szCs w:val="28"/>
          <w:rtl/>
        </w:rPr>
        <w:t xml:space="preserve"> أو يكسوهم أو يحرر رقبة</w:t>
      </w:r>
      <w:r w:rsidRPr="0034103C">
        <w:rPr>
          <w:rFonts w:ascii="Simplified Arabic" w:hAnsi="Simplified Arabic" w:cs="Simplified Arabic" w:hint="cs"/>
          <w:sz w:val="28"/>
          <w:szCs w:val="28"/>
          <w:rtl/>
        </w:rPr>
        <w:t>، وهذه</w:t>
      </w:r>
      <w:r w:rsidR="000A53C6" w:rsidRPr="0034103C">
        <w:rPr>
          <w:rFonts w:ascii="Simplified Arabic" w:hAnsi="Simplified Arabic" w:cs="Simplified Arabic" w:hint="cs"/>
          <w:sz w:val="28"/>
          <w:szCs w:val="28"/>
          <w:rtl/>
        </w:rPr>
        <w:t xml:space="preserve"> الخصال الثلاث على التخيير</w:t>
      </w:r>
      <w:r w:rsidRPr="0034103C">
        <w:rPr>
          <w:rFonts w:ascii="Simplified Arabic" w:hAnsi="Simplified Arabic" w:cs="Simplified Arabic" w:hint="cs"/>
          <w:sz w:val="28"/>
          <w:szCs w:val="28"/>
          <w:rtl/>
        </w:rPr>
        <w:t xml:space="preserve">، قال تعالى: </w:t>
      </w:r>
      <w:r w:rsidRPr="0034103C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Pr="0034103C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فَكَفَّارَتُهُ إِطْعَامُ عَشَرَةِ مَسَاكِينَ مِنْ أَوْسَطِ مَا تُطْعِمُونَ أَهْلِيكُمْ أَوْ كِسْوَتُهُمْ أَوْ تَحْرِيرُ رَقَبَةٍ</w:t>
      </w:r>
      <w:r w:rsidRPr="0034103C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Pr="0034103C">
        <w:rPr>
          <w:rFonts w:ascii="Simplified Arabic" w:hAnsi="Simplified Arabic" w:cs="Simplified Arabic" w:hint="cs"/>
          <w:sz w:val="28"/>
          <w:szCs w:val="28"/>
          <w:rtl/>
        </w:rPr>
        <w:t xml:space="preserve"> [</w:t>
      </w:r>
      <w:r w:rsidR="000A53C6" w:rsidRPr="0034103C">
        <w:rPr>
          <w:rFonts w:ascii="Simplified Arabic" w:hAnsi="Simplified Arabic" w:cs="Simplified Arabic"/>
          <w:sz w:val="28"/>
          <w:szCs w:val="28"/>
          <w:rtl/>
        </w:rPr>
        <w:t>المائدة: ٨٩</w:t>
      </w:r>
      <w:r w:rsidRPr="0034103C">
        <w:rPr>
          <w:rFonts w:ascii="Simplified Arabic" w:hAnsi="Simplified Arabic" w:cs="Simplified Arabic" w:hint="cs"/>
          <w:sz w:val="28"/>
          <w:szCs w:val="28"/>
          <w:rtl/>
        </w:rPr>
        <w:t xml:space="preserve">]، فمن </w:t>
      </w:r>
      <w:r w:rsidR="000A53C6" w:rsidRPr="0034103C">
        <w:rPr>
          <w:rFonts w:ascii="Simplified Arabic" w:hAnsi="Simplified Arabic" w:cs="Simplified Arabic" w:hint="cs"/>
          <w:sz w:val="28"/>
          <w:szCs w:val="28"/>
          <w:rtl/>
        </w:rPr>
        <w:t>لم يجد شيئًا من هذه الخصال الثلاث فإنه حينئذٍ يعدل إلى صيام ثلاثة أيام.</w:t>
      </w:r>
    </w:p>
    <w:p w:rsidR="0034103C" w:rsidRPr="0034103C" w:rsidRDefault="0034103C" w:rsidP="0034103C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34103C" w:rsidRDefault="000A53C6" w:rsidP="0034103C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34103C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 ال</w:t>
      </w:r>
      <w:r w:rsidRPr="0034103C">
        <w:rPr>
          <w:rFonts w:ascii="Simplified Arabic" w:hAnsi="Simplified Arabic" w:cs="Simplified Arabic" w:hint="cs"/>
          <w:sz w:val="28"/>
          <w:szCs w:val="28"/>
          <w:rtl/>
        </w:rPr>
        <w:t>ثامنة</w:t>
      </w:r>
      <w:r w:rsidRPr="0034103C">
        <w:rPr>
          <w:rFonts w:ascii="Simplified Arabic" w:hAnsi="Simplified Arabic" w:cs="Simplified Arabic"/>
          <w:sz w:val="28"/>
          <w:szCs w:val="28"/>
          <w:rtl/>
        </w:rPr>
        <w:t xml:space="preserve"> والسبعون </w:t>
      </w:r>
      <w:r w:rsidRPr="0034103C">
        <w:rPr>
          <w:rFonts w:ascii="Simplified Arabic" w:hAnsi="Simplified Arabic" w:cs="Simplified Arabic" w:hint="cs"/>
          <w:sz w:val="28"/>
          <w:szCs w:val="28"/>
          <w:rtl/>
        </w:rPr>
        <w:t>22</w:t>
      </w:r>
      <w:r w:rsidRPr="0034103C">
        <w:rPr>
          <w:rFonts w:ascii="Simplified Arabic" w:hAnsi="Simplified Arabic" w:cs="Simplified Arabic"/>
          <w:sz w:val="28"/>
          <w:szCs w:val="28"/>
          <w:rtl/>
        </w:rPr>
        <w:t>/</w:t>
      </w:r>
      <w:r w:rsidRPr="0034103C">
        <w:rPr>
          <w:rFonts w:ascii="Simplified Arabic" w:hAnsi="Simplified Arabic" w:cs="Simplified Arabic" w:hint="cs"/>
          <w:sz w:val="28"/>
          <w:szCs w:val="28"/>
          <w:rtl/>
        </w:rPr>
        <w:t>4</w:t>
      </w:r>
      <w:r w:rsidRPr="0034103C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34103C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D29C9DB-8149-4356-A678-46298ABA8FBE}"/>
    <w:embedBold r:id="rId2" w:fontKey="{483598A6-613F-4B2C-8D1B-4E9D77E7924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23BA3DA-879C-403F-AA4C-E9A61C1CA88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C898C54-50C3-4612-AD42-6E8336EE2617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1FB9BA8D-F625-4D46-BD51-8198B634D5D1}"/>
    <w:embedBold r:id="rId6" w:fontKey="{87840575-CCE7-4B0C-BC9B-4CDE9F896BD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33BDACF-0BFD-4C85-BFEB-D6BDEF47237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80EA8C98-9A53-4120-9AA3-300200BB2DA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A53C6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53C6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1AC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612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5C23"/>
    <w:rsid w:val="00336482"/>
    <w:rsid w:val="00336585"/>
    <w:rsid w:val="003368E0"/>
    <w:rsid w:val="00337164"/>
    <w:rsid w:val="0033736A"/>
    <w:rsid w:val="00340069"/>
    <w:rsid w:val="00340105"/>
    <w:rsid w:val="00340175"/>
    <w:rsid w:val="0034103C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1F79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97D4C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1A88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783BB89"/>
  <w15:docId w15:val="{EC127D3D-63D3-4956-A955-D4F44B5C2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53C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78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2012-12-31T11:35:00Z</dcterms:created>
  <dcterms:modified xsi:type="dcterms:W3CDTF">2019-07-11T12:02:00Z</dcterms:modified>
</cp:coreProperties>
</file>