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052" w:rsidRPr="00866052" w:rsidRDefault="00765B8D" w:rsidP="0086605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5B8D">
        <w:rPr>
          <w:rFonts w:ascii="Simplified Arabic" w:hAnsi="Simplified Arabic"/>
          <w:color w:val="0000FF"/>
          <w:sz w:val="28"/>
          <w:szCs w:val="28"/>
          <w:rtl/>
        </w:rPr>
        <w:t>الخطبة ومقدمات النكاح</w:t>
      </w:r>
    </w:p>
    <w:p w:rsidR="00866052" w:rsidRPr="00866052" w:rsidRDefault="00866052" w:rsidP="0086605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66052">
        <w:rPr>
          <w:rFonts w:ascii="Simplified Arabic" w:hAnsi="Simplified Arabic" w:hint="cs"/>
          <w:color w:val="0000FF"/>
          <w:sz w:val="28"/>
          <w:szCs w:val="28"/>
          <w:rtl/>
        </w:rPr>
        <w:t>زواج الابن من امرأة أعرض والده عن الزواج بها</w:t>
      </w:r>
    </w:p>
    <w:p w:rsidR="00866052" w:rsidRPr="00866052" w:rsidRDefault="00866052" w:rsidP="0086605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D6B03" w:rsidRPr="00866052" w:rsidRDefault="00866052" w:rsidP="0086605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60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6B03" w:rsidRPr="008660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6B03" w:rsidRPr="008660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أراد الأب أن يتزوج امرأة ثم أعرض عنها فهل تجوز للابن؟</w:t>
      </w:r>
    </w:p>
    <w:p w:rsidR="001D6B03" w:rsidRPr="00866052" w:rsidRDefault="00866052" w:rsidP="0086605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60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6B03" w:rsidRPr="0086605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6B03" w:rsidRPr="00866052">
        <w:rPr>
          <w:rFonts w:ascii="Simplified Arabic" w:hAnsi="Simplified Arabic" w:cs="Simplified Arabic" w:hint="cs"/>
          <w:sz w:val="28"/>
          <w:szCs w:val="28"/>
          <w:rtl/>
        </w:rPr>
        <w:t xml:space="preserve"> إذا خطب الرجل امرأة ولم يتم العقد عليها فإنها لا تزال أجنبية عنه وعن أولاده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6B03" w:rsidRPr="00866052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لولده أن يتزوجها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6B03" w:rsidRPr="00866052">
        <w:rPr>
          <w:rFonts w:ascii="Simplified Arabic" w:hAnsi="Simplified Arabic" w:cs="Simplified Arabic" w:hint="cs"/>
          <w:sz w:val="28"/>
          <w:szCs w:val="28"/>
          <w:rtl/>
        </w:rPr>
        <w:t xml:space="preserve"> فلا يوجد ما يمنع من أن يتزوجها ولده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D6B03" w:rsidRPr="00866052">
        <w:rPr>
          <w:rFonts w:ascii="Simplified Arabic" w:hAnsi="Simplified Arabic" w:cs="Simplified Arabic" w:hint="cs"/>
          <w:sz w:val="28"/>
          <w:szCs w:val="28"/>
          <w:rtl/>
        </w:rPr>
        <w:t xml:space="preserve"> لأنها أجنبية عنه وعن أبيه مادام لم يعقد عليها 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الأب، أما مجرد الخطبة فلا أثر لها.</w:t>
      </w:r>
    </w:p>
    <w:p w:rsidR="00866052" w:rsidRPr="00866052" w:rsidRDefault="00866052" w:rsidP="0086605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66052" w:rsidRDefault="001D6B03" w:rsidP="0086605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86605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866052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866052">
        <w:rPr>
          <w:rFonts w:ascii="Simplified Arabic" w:hAnsi="Simplified Arabic" w:cs="Simplified Arabic"/>
          <w:sz w:val="28"/>
          <w:szCs w:val="28"/>
          <w:rtl/>
        </w:rPr>
        <w:t>/</w:t>
      </w:r>
      <w:r w:rsidRPr="00866052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86605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6605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54FB1C-E2B5-4740-BE32-2AB6EB158FC2}"/>
    <w:embedBold r:id="rId2" w:fontKey="{7837C71C-E22B-4AC3-8B65-47ED6484D1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81AFCA-BF08-4BE4-8B35-0FEFFA068B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A89C6C-A899-4A63-9C63-0E610D19D5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3D5928-5D73-4C22-ACAB-00C9B3A28498}"/>
    <w:embedBold r:id="rId6" w:fontKey="{A7EF0A23-8217-4C29-AEEE-B6BB4F8521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B959337-DFFE-4628-AF22-66C3B0CA08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485F5D6-998F-43BD-AEFB-33A180AC3A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6B0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6B03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B8D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052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081803-51A6-48BA-94E3-F01652E4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B0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2012-12-31T11:36:00Z</dcterms:created>
  <dcterms:modified xsi:type="dcterms:W3CDTF">2019-07-11T12:07:00Z</dcterms:modified>
</cp:coreProperties>
</file>