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6190" w:rsidRPr="00496190" w:rsidRDefault="00A14437" w:rsidP="0049619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المواقيت</w:t>
      </w:r>
      <w:bookmarkStart w:id="0" w:name="_GoBack"/>
      <w:bookmarkEnd w:id="0"/>
    </w:p>
    <w:p w:rsidR="00496190" w:rsidRPr="00496190" w:rsidRDefault="00496190" w:rsidP="0049619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96190">
        <w:rPr>
          <w:rFonts w:ascii="Simplified Arabic" w:hAnsi="Simplified Arabic" w:hint="cs"/>
          <w:color w:val="0000FF"/>
          <w:sz w:val="28"/>
          <w:szCs w:val="28"/>
          <w:rtl/>
        </w:rPr>
        <w:t>موضع الإحرام لمن طرأت له النية بعد تجاوز الميقات</w:t>
      </w:r>
    </w:p>
    <w:p w:rsidR="00496190" w:rsidRPr="00496190" w:rsidRDefault="00496190" w:rsidP="0049619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863318" w:rsidRPr="00496190" w:rsidRDefault="00496190" w:rsidP="0049619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9619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63318" w:rsidRPr="0049619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63318" w:rsidRPr="0049619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أنا الآن متوجه إلى مكة وفي نيتي</w:t>
      </w:r>
      <w:r w:rsidRPr="0049619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</w:t>
      </w:r>
      <w:r w:rsidR="00863318" w:rsidRPr="0049619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</w:t>
      </w:r>
      <w:r w:rsidRPr="0049619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863318" w:rsidRPr="0049619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 أعتمر</w:t>
      </w:r>
      <w:r w:rsidRPr="0049619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63318" w:rsidRPr="0049619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لكن إن أردت أن أعتمر بعد وصولي مكة من أين أحرم</w:t>
      </w:r>
      <w:r w:rsidRPr="0049619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863318" w:rsidRPr="0049619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ومن أين أنوي</w:t>
      </w:r>
      <w:r w:rsidRPr="0049619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63318" w:rsidRPr="0049619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مع العلم أني قد تجاوزت الميقات؟</w:t>
      </w:r>
    </w:p>
    <w:p w:rsidR="00863318" w:rsidRDefault="00496190" w:rsidP="00496190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9619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63318" w:rsidRPr="0049619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63318" w:rsidRPr="004961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مر بالميقات وفي نيته أن يحرم بحج أو بعمرة فإنه لا يجوز له أن يتجاوزه إلا محرمًا</w:t>
      </w:r>
      <w:r w:rsidRPr="004961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3318" w:rsidRPr="004961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تجاوزه بدون إحرام فإنه يلزمه عند الجمهور دم يجبر به هذا التجاوز</w:t>
      </w:r>
      <w:r w:rsidRPr="004961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3318" w:rsidRPr="004961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إذا كان مروره بالميقات والحال أنه لا نية له أن يدخل في نسك فإنه لا مانع من أن يدخل مكة غير محرم</w:t>
      </w:r>
      <w:r w:rsidRPr="004961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863318" w:rsidRPr="004961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</w:t>
      </w:r>
      <w:r w:rsidR="004A2CA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جاء </w:t>
      </w:r>
      <w:r w:rsidR="00863318" w:rsidRPr="004961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في الحديث الصحيح المتفق عليه: </w:t>
      </w:r>
      <w:r w:rsidR="00863318" w:rsidRPr="00496190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«هن لهن ولمن أتى عليهن من غير أهلهن ممن أراد الحج والعمرة»</w:t>
      </w:r>
      <w:r>
        <w:rPr>
          <w:rFonts w:hint="cs"/>
          <w:rtl/>
        </w:rPr>
        <w:t xml:space="preserve"> </w:t>
      </w:r>
      <w:r w:rsidRPr="00496190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[البخاري:</w:t>
      </w:r>
      <w:r w:rsidRPr="00496190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 xml:space="preserve"> 1524</w:t>
      </w:r>
      <w:r w:rsidRPr="00496190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/ مسلم: </w:t>
      </w:r>
      <w:r w:rsidRPr="00496190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1181</w:t>
      </w:r>
      <w:r w:rsidRPr="00496190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863318" w:rsidRPr="004961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ومن أهل العلم من يرى أنه يلزمه الإحرام ولو لم يرد الحج والعمرة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3318" w:rsidRPr="004961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863318" w:rsidRPr="004961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يدخل مكة إلا محرم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863318" w:rsidRPr="004961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وأن النبي -عليه الصلاة والسلام- دخل مكة يوم الفتح من غير إحرام وبين أنها أُحلت له هذه الساعة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3318" w:rsidRPr="004961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المرجح أن من لا يريد الحج والعمرة فإنه لا يلزمه الإحرام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3318" w:rsidRPr="004961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فيدخل مكة حلالاً ثم إذا نوى وأنشأ العمرة وهو في مكة فإنه يحرم من الحل كما فعلت عائشة -رضي الله عنها- حين أعمرها أخوها بأمر النبي -عليه الصلاة والسلام- من التنعيم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3318" w:rsidRPr="004961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863318" w:rsidRPr="004961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من أنشأ العمرة في مكة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863318" w:rsidRPr="004961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عليه أن يخرج إلى الحل ويحرم منه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3318" w:rsidRPr="004961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كان بعضهم يرى أنه يحرم من مكة كما جاء في الحديث: </w:t>
      </w:r>
      <w:r w:rsidR="00863318" w:rsidRPr="00496190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Pr="00496190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فمن حيث أنشأ حتى أهل مكة من مكة</w:t>
      </w:r>
      <w:r w:rsidR="00863318" w:rsidRPr="00496190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  <w:lang w:bidi="ar-EG"/>
        </w:rPr>
        <w:t xml:space="preserve">، </w:t>
      </w:r>
      <w:r w:rsidR="00863318" w:rsidRPr="004961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لكن هذا محمول على الحج الذي سوف يجمع فيه بين الحل والحرم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3318" w:rsidRPr="004961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العمرة التي لا يخرج فيها إلى الحل ولا يلزم منها خروج إلى الحل فإنه لا بد أن يحرم من الحل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863318" w:rsidRPr="004961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ليجمع بين الحل والحرم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3318" w:rsidRPr="004961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والدليل على ذلك أن النبي -عليه الصلاة والسلام- أمر عبد الرحمن بن أبي بكر أن يعمر عائشة من التنعيم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3318" w:rsidRPr="004961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وانتظر النبي -عليه الصلاة والسلام- وانتظر معه صحابته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863318" w:rsidRPr="004961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رضوان الله عليهم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863318" w:rsidRPr="004961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وتحملوا مشقة الانتظار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3318" w:rsidRPr="004961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ولولا وجوب ذلك لما شق عليهم النبي -عليه الصلاة والسلام- وهو الرؤوف بأمته -عليه الصلاة والسلام-.</w:t>
      </w:r>
    </w:p>
    <w:p w:rsidR="00496190" w:rsidRPr="00496190" w:rsidRDefault="00496190" w:rsidP="00496190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496190" w:rsidRDefault="00863318" w:rsidP="00496190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49619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4961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ثامنة</w:t>
      </w:r>
      <w:r w:rsidRPr="0049619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والسبعون </w:t>
      </w:r>
      <w:r w:rsidRPr="004961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22</w:t>
      </w:r>
      <w:r w:rsidRPr="0049619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4961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49619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496190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213AB44-C1DF-406E-B21B-1D268F7ECF18}"/>
    <w:embedBold r:id="rId2" w:fontKey="{D90F5D2D-D4E3-4B5D-8165-583C8A2BDCC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5DD7574-3A6C-4574-8EC7-787DCC7F9767}"/>
    <w:embedBold r:id="rId4" w:fontKey="{04422DDB-525A-4347-B214-6FAF442D0EE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5B906CED-EAB7-438E-A37E-0B8FD968F10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3194787B-E8A9-413A-8B20-96B2C1051BF9}"/>
    <w:embedBold r:id="rId7" w:fontKey="{F95DB12D-D515-4879-80C0-D29A7094545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383A68B9-F227-4B8E-A2FD-E7F5302A1D7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4FEA6B34-D4E9-433C-B5AB-B1604A57950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3318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1AC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5C23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25D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070BB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1F79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190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CA4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97D4C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318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37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1A88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5BC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7F23378A-417A-47DD-A18A-594819039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863318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251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2012-12-31T11:37:00Z</dcterms:created>
  <dcterms:modified xsi:type="dcterms:W3CDTF">2020-03-09T16:45:00Z</dcterms:modified>
</cp:coreProperties>
</file>