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2299" w:rsidRPr="00422299" w:rsidRDefault="00DE41D1" w:rsidP="0042229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أحكام </w:t>
      </w:r>
      <w:r w:rsidR="00422299" w:rsidRPr="00422299">
        <w:rPr>
          <w:rFonts w:ascii="Simplified Arabic" w:hAnsi="Simplified Arabic" w:hint="cs"/>
          <w:color w:val="0000FF"/>
          <w:sz w:val="28"/>
          <w:szCs w:val="28"/>
          <w:rtl/>
        </w:rPr>
        <w:t>الإجارة</w:t>
      </w:r>
    </w:p>
    <w:p w:rsidR="00422299" w:rsidRPr="00422299" w:rsidRDefault="00422299" w:rsidP="0042229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22299">
        <w:rPr>
          <w:rFonts w:ascii="Simplified Arabic" w:hAnsi="Simplified Arabic" w:hint="cs"/>
          <w:color w:val="0000FF"/>
          <w:sz w:val="28"/>
          <w:szCs w:val="28"/>
          <w:rtl/>
        </w:rPr>
        <w:t>أخذ الأجرة على تعليم العلم الشرعي</w:t>
      </w:r>
    </w:p>
    <w:p w:rsidR="00422299" w:rsidRPr="00422299" w:rsidRDefault="00422299" w:rsidP="0042229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072A6" w:rsidRPr="00422299" w:rsidRDefault="00422299" w:rsidP="0042229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222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072A6" w:rsidRPr="004222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072A6" w:rsidRPr="004222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لي أن آخذ راتبًا على تدريس المواد الدينية</w:t>
      </w:r>
      <w:r w:rsidRPr="004222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9072A6" w:rsidRPr="004222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وكيف أستطيع أن يكون عملي خالصًا</w:t>
      </w:r>
      <w:r w:rsidRPr="004222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9072A6" w:rsidRPr="004222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يكفي يا شيخ أن أ</w:t>
      </w:r>
      <w:r w:rsidRPr="004222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072A6" w:rsidRPr="004222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خرج من راتبي ما يغلب على ظني أنه يقابل تقصيري في ساعات العمل</w:t>
      </w:r>
      <w:r w:rsidRPr="004222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072A6" w:rsidRPr="004222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أرجو التوضيح؟</w:t>
      </w:r>
    </w:p>
    <w:p w:rsidR="00422299" w:rsidRDefault="00422299" w:rsidP="0042229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222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072A6" w:rsidRPr="004222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أخذ الراتب أو أخذ المال أو أخذ الأجرة على عمل الخير كالتدريس مثلاً يختلف فيه أهل العلم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وقد بحث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أهل العلم أخذ المحد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 على التحديث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أجرة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ومنعه كثير منهم من أهل الورع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الجمهور على جوازه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والأصل في الجواز قوله 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عليه الصلاة والسلام: </w:t>
      </w:r>
      <w:r w:rsidR="009072A6" w:rsidRPr="0042229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«إن أح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ق ما أخذتم عليه أجرًا كتاب الله</w:t>
      </w:r>
      <w:r w:rsidR="009072A6" w:rsidRPr="0042229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2229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42229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5737</w:t>
      </w:r>
      <w:r w:rsidRPr="0042229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جاز هذا في القرآن ففي غيره من باب أولى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 أهل العلم يتورع من أخذ الأجرة على تعليم العلم الشرعي ويأخذ الأجرة على تعليم العلوم الأخرى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فكان بعضهم يشارط على </w:t>
      </w:r>
      <w:r w:rsidR="00661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ألفية </w:t>
      </w:r>
      <w:r w:rsidR="00661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بن مالك</w:t>
      </w:r>
      <w:r w:rsidR="00661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 بيت بدرهم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يشارط على كتب التواريخ وما أشبه ذلك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الأمر فيه أخف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الأصل في المسألة الجواز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يكون هم العالم أو طالب العلم الدنيا وأنه لا يفعل كذا إلا بكذا كما قيل للإمام أحمد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إمامًا يقول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أصلي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بكم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رمضان إلا بكذا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رجل سوء ينبغي ألّا يصلى خلفه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كل حال أخذ الرواتب والأجرة على التعليم الذي انقطع من أجله وترك أسباب الرزق من أجله وفي نيته نفع المسلمين وانتفاعه هو وانتفاع من يعوله هذا لا بأس به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72A6"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جائز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422299" w:rsidRDefault="009072A6" w:rsidP="00661312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وكيف يكون عمله خالصًا</w:t>
      </w:r>
      <w:r w:rsid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61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 نعم يمكن الإخلاص مع </w:t>
      </w:r>
      <w:r w:rsid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أخذ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الأجرة</w:t>
      </w:r>
      <w:r w:rsid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لا ينافي هذا</w:t>
      </w:r>
      <w:r w:rsid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 ترك الأجرة أدعى إلى الإخلاص وأقرب</w:t>
      </w:r>
      <w:r w:rsid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قد يكون أشد في عدم الإخلاص من أخذ الأجرة لا سيما إذا كان يظهر للناس أنه ي</w:t>
      </w:r>
      <w:r w:rsid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علم الناس مجانًا حسبة لله </w:t>
      </w:r>
      <w:r w:rsid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يتحدث بذلك في المجالس</w:t>
      </w:r>
      <w:r w:rsid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فالذي يأخذ الأجرة أفضل منه وأقرب إلى الإخلاص منه</w:t>
      </w:r>
      <w:r w:rsid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فأخذ الأجرة لا ينافي الإخلاص</w:t>
      </w:r>
      <w:r w:rsid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9072A6" w:rsidRPr="00422299" w:rsidRDefault="009072A6" w:rsidP="00422299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 كان مقصرًا في ساعات العمل</w:t>
      </w:r>
      <w:r w:rsid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يقول السائل هنا: (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هل يكفي أن </w:t>
      </w:r>
      <w:r w:rsid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آ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خذ من راتبي ما يغلب على ظني أنه يقابل تقصيري في ساعات العمل؟</w:t>
      </w:r>
      <w:r w:rsid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الأصل ألا يقصر، 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إذا حصل له تقصير خارج عن إرادته فإنه إذا أخرج من راتبه ما يغلب على ظنه أنه يقابل هذا الوقت الذي قصّر فيه فإن شاء الله تبرأ ذمته</w:t>
      </w:r>
      <w:r w:rsid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E67D5A" w:rsidRPr="00422299" w:rsidRDefault="009072A6" w:rsidP="0042229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2229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والثمانون</w:t>
      </w:r>
      <w:r w:rsidRPr="0042229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42229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222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42229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42229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1826FD-DCE8-4CF1-B571-13A504FF4697}"/>
    <w:embedBold r:id="rId2" w:fontKey="{80043370-6BA6-4C6A-9F14-0DF52637E4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1E2DD5-16D6-4321-A12B-071D0B8E05DD}"/>
    <w:embedBold r:id="rId4" w:fontKey="{923E1DF3-A2C9-49B4-9D3A-85F53D47F19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41B459C-DA68-4E3F-84E6-E8BCC297EAA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E4CDC80-53BC-49FD-B8CE-0682804E43B5}"/>
    <w:embedBold r:id="rId7" w:fontKey="{CBC6C342-2097-4E30-B2F1-2056CA877E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F9EE0C5-A4D1-4261-A32C-1CD76AC97C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2729BAA-ED82-413B-8DF9-4B0A607030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72A6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299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312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2A6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1D1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0BBD38"/>
  <w15:docId w15:val="{B63C1480-D1F5-4959-8987-5F186928E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72A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2013-01-01T08:17:00Z</dcterms:created>
  <dcterms:modified xsi:type="dcterms:W3CDTF">2019-07-11T15:06:00Z</dcterms:modified>
</cp:coreProperties>
</file>