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78680" w14:textId="06EA0ECE" w:rsidR="00255AA1" w:rsidRPr="00255AA1" w:rsidRDefault="00972B92" w:rsidP="00255A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72B92">
        <w:rPr>
          <w:rFonts w:ascii="Simplified Arabic" w:hAnsi="Simplified Arabic"/>
          <w:color w:val="0000FF"/>
          <w:sz w:val="28"/>
          <w:szCs w:val="28"/>
          <w:rtl/>
        </w:rPr>
        <w:t>فضل العلم وحكمه</w:t>
      </w:r>
      <w:bookmarkStart w:id="0" w:name="_GoBack"/>
      <w:bookmarkEnd w:id="0"/>
    </w:p>
    <w:p w14:paraId="2CDFC121" w14:textId="73A936EB" w:rsidR="00255AA1" w:rsidRPr="00255AA1" w:rsidRDefault="00255AA1" w:rsidP="00972B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55AA1">
        <w:rPr>
          <w:rFonts w:ascii="Simplified Arabic" w:hAnsi="Simplified Arabic" w:hint="cs"/>
          <w:color w:val="0000FF"/>
          <w:sz w:val="28"/>
          <w:szCs w:val="28"/>
          <w:rtl/>
        </w:rPr>
        <w:t>أثر طلب العلم</w:t>
      </w:r>
    </w:p>
    <w:p w14:paraId="009D8271" w14:textId="77777777" w:rsidR="00255AA1" w:rsidRPr="00255AA1" w:rsidRDefault="00255AA1" w:rsidP="00255A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5A1E080" w14:textId="1C543E6C" w:rsidR="007F633F" w:rsidRPr="00255AA1" w:rsidRDefault="00255AA1" w:rsidP="0079287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5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F633F" w:rsidRPr="00255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633F" w:rsidRPr="00255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الأثر المترتب على طلب العلم الشرعي ولا</w:t>
      </w:r>
      <w:r w:rsidR="00972B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7F633F" w:rsidRPr="00255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سيما في هذا الزمن الذي قل فيه العلم</w:t>
      </w:r>
      <w:r w:rsidRPr="00255A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1E2E51DD" w14:textId="222E5551" w:rsidR="00255AA1" w:rsidRPr="00255AA1" w:rsidRDefault="00255AA1" w:rsidP="0079287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5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F633F" w:rsidRPr="00255AA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الأثر المترتب على طلب العلم الشرعي العمل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العمل هو الثمرة المرجوة من العلم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 بلا عمل لا قيمة له كما قال أهل العلم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 كالشجرة بلا ثمر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 يهتف بالعمل فإن أجابه وإلا ارتحل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أعظم ما يثبت به العلم العمل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العلم مجردًا عن العمل فإنه لا قيمة له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قد يكون ضررًا على صاحبه لا سيما </w:t>
      </w:r>
      <w:r w:rsidR="007F633F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المتروك</w:t>
      </w:r>
      <w:r w:rsidR="00D70F27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F633F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9287C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العمل </w:t>
      </w:r>
      <w:r w:rsidR="007F633F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واجب</w:t>
      </w:r>
      <w:r w:rsidR="0079287C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70F27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D70F27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المُرتكَبُ</w:t>
      </w:r>
      <w:r w:rsidR="007F633F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9287C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منه </w:t>
      </w:r>
      <w:r w:rsidR="007F633F" w:rsidRP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محظور</w:t>
      </w:r>
      <w:r w:rsidR="007928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هذا أشد مما يرتكبه الجهال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لقيام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الحجة على العلماء وطلاب العلم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أهل العلم ينازع في تسميته علم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تجرد عن العمل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تعل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فلم يعمل خالف ما تعلم إما بترك مأمور أو بفعل محظور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أهل العلم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هذا ليس من أهل العلم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من العلماء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الحديث: </w:t>
      </w:r>
      <w:r w:rsidR="007F633F" w:rsidRPr="00255AA1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«يحمل هذا العلم من كل خلف عدوله»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55AA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[مسند البزار: </w:t>
      </w:r>
      <w:r w:rsidRPr="00255AA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9422</w:t>
      </w:r>
      <w:r w:rsidRPr="00255AA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فدل على أن العلم الشرعي المورث للخشية الموروث عن الأنبياء إنما حملته ورثة الأنبياء الذين هم العدول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حمل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غير العدول فإنه لا يسمى علمًا.</w:t>
      </w:r>
    </w:p>
    <w:p w14:paraId="72075589" w14:textId="2E805D08" w:rsidR="007F633F" w:rsidRPr="00255AA1" w:rsidRDefault="00D70F27" w:rsidP="00D70F2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عبد البر يبالغ في أن كل من حمل العلم فهو عدل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F633F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الحافظ العراقي:</w:t>
      </w:r>
    </w:p>
    <w:tbl>
      <w:tblPr>
        <w:bidiVisual/>
        <w:tblW w:w="0" w:type="auto"/>
        <w:tblInd w:w="102" w:type="dxa"/>
        <w:tblLook w:val="04A0" w:firstRow="1" w:lastRow="0" w:firstColumn="1" w:lastColumn="0" w:noHBand="0" w:noVBand="1"/>
      </w:tblPr>
      <w:tblGrid>
        <w:gridCol w:w="3402"/>
        <w:gridCol w:w="709"/>
        <w:gridCol w:w="3085"/>
      </w:tblGrid>
      <w:tr w:rsidR="007F633F" w:rsidRPr="00255AA1" w14:paraId="5FEB94DA" w14:textId="77777777" w:rsidTr="00EA7CBE">
        <w:tc>
          <w:tcPr>
            <w:tcW w:w="3402" w:type="dxa"/>
          </w:tcPr>
          <w:p w14:paraId="1E696933" w14:textId="77777777" w:rsidR="007F633F" w:rsidRPr="00255AA1" w:rsidRDefault="007F633F" w:rsidP="00255AA1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55AA1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ولابن عبد البر كل</w:t>
            </w:r>
            <w:r w:rsidR="00255AA1"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ُّ</w:t>
            </w:r>
            <w:r w:rsidR="00255AA1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من عن</w:t>
            </w:r>
            <w:r w:rsid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ي       </w:t>
            </w:r>
            <w:proofErr w:type="gramStart"/>
            <w:r w:rsid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</w:t>
            </w:r>
            <w:r w:rsidR="00255AA1" w:rsidRPr="00255AA1">
              <w:rPr>
                <w:rFonts w:ascii="Simplified Arabic" w:eastAsiaTheme="minorHAnsi" w:hAnsi="Simplified Arabic" w:cs="Simplified Arabic" w:hint="cs"/>
                <w:noProof w:val="0"/>
                <w:sz w:val="2"/>
                <w:szCs w:val="2"/>
                <w:rtl/>
              </w:rPr>
              <w:t>.</w:t>
            </w:r>
            <w:proofErr w:type="gramEnd"/>
          </w:p>
        </w:tc>
        <w:tc>
          <w:tcPr>
            <w:tcW w:w="709" w:type="dxa"/>
          </w:tcPr>
          <w:p w14:paraId="4CF589E4" w14:textId="77777777" w:rsidR="007F633F" w:rsidRPr="00255AA1" w:rsidRDefault="007F633F" w:rsidP="00255AA1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085" w:type="dxa"/>
          </w:tcPr>
          <w:p w14:paraId="02B7CACC" w14:textId="77777777" w:rsidR="007F633F" w:rsidRPr="00255AA1" w:rsidRDefault="007F633F" w:rsidP="00255AA1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بحمله العلم ولم </w:t>
            </w:r>
            <w:r w:rsidR="00255AA1" w:rsidRPr="00255AA1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يُوَهَّنِ</w:t>
            </w:r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              </w:t>
            </w:r>
            <w:proofErr w:type="gramStart"/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</w:t>
            </w:r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"/>
                <w:szCs w:val="2"/>
                <w:rtl/>
              </w:rPr>
              <w:t>.</w:t>
            </w:r>
            <w:proofErr w:type="gramEnd"/>
          </w:p>
        </w:tc>
      </w:tr>
      <w:tr w:rsidR="007F633F" w:rsidRPr="00255AA1" w14:paraId="5349E415" w14:textId="77777777" w:rsidTr="00EA7CBE">
        <w:tc>
          <w:tcPr>
            <w:tcW w:w="3402" w:type="dxa"/>
          </w:tcPr>
          <w:p w14:paraId="6BBA577F" w14:textId="77777777" w:rsidR="007F633F" w:rsidRPr="00255AA1" w:rsidRDefault="007F633F" w:rsidP="00255AA1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55AA1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فإنه عدل بقول </w:t>
            </w:r>
            <w:proofErr w:type="gramStart"/>
            <w:r w:rsidRPr="00255AA1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المصطفى</w:t>
            </w:r>
            <w:r w:rsidR="00255AA1"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:</w:t>
            </w:r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 </w:t>
            </w:r>
            <w:proofErr w:type="gramEnd"/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             </w:t>
            </w:r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"/>
                <w:szCs w:val="2"/>
                <w:rtl/>
              </w:rPr>
              <w:t>.</w:t>
            </w:r>
          </w:p>
        </w:tc>
        <w:tc>
          <w:tcPr>
            <w:tcW w:w="709" w:type="dxa"/>
          </w:tcPr>
          <w:p w14:paraId="66BB8DFC" w14:textId="77777777" w:rsidR="007F633F" w:rsidRPr="00255AA1" w:rsidRDefault="007F633F" w:rsidP="00255AA1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085" w:type="dxa"/>
          </w:tcPr>
          <w:p w14:paraId="4442D749" w14:textId="0D7DD812" w:rsidR="007F633F" w:rsidRPr="00255AA1" w:rsidRDefault="00255AA1" w:rsidP="00255AA1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(</w:t>
            </w:r>
            <w:r w:rsidR="007F633F" w:rsidRPr="00255AA1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يحمل هذا العلم</w:t>
            </w:r>
            <w:r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)</w:t>
            </w:r>
            <w:r w:rsidR="00D70F27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،</w:t>
            </w:r>
            <w:r w:rsidR="007F633F" w:rsidRPr="00255AA1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لكن خولفا</w:t>
            </w:r>
            <w:r w:rsidR="007F633F"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        </w:t>
            </w:r>
            <w:proofErr w:type="gramStart"/>
            <w:r w:rsidR="007F633F" w:rsidRPr="00255AA1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</w:t>
            </w:r>
            <w:r w:rsidR="007F633F" w:rsidRPr="00255AA1">
              <w:rPr>
                <w:rFonts w:ascii="Simplified Arabic" w:eastAsiaTheme="minorHAnsi" w:hAnsi="Simplified Arabic" w:cs="Simplified Arabic" w:hint="cs"/>
                <w:noProof w:val="0"/>
                <w:sz w:val="2"/>
                <w:szCs w:val="2"/>
                <w:rtl/>
              </w:rPr>
              <w:t>.</w:t>
            </w:r>
            <w:proofErr w:type="gramEnd"/>
          </w:p>
        </w:tc>
      </w:tr>
    </w:tbl>
    <w:p w14:paraId="54BFEE4B" w14:textId="60637493" w:rsidR="007F633F" w:rsidRPr="00255AA1" w:rsidRDefault="007F633F" w:rsidP="00D70F27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خولف ابن عبد البر في هذا باعتبار أنه و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من يحمل هذا العلم وليس من العدول بل من الفساق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قول الله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255AA1" w:rsidRPr="00255AA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55AA1" w:rsidRPr="00255AA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إِنَّمَا التَّوْبَةُ عَلَى اللَّهِ لِلَّذِينَ يَعْمَلُونَ السُّوَءَ بِجَهَالَةٍ</w:t>
      </w:r>
      <w:r w:rsidR="00255AA1" w:rsidRPr="00255AA1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55AA1" w:rsidRPr="00255AA1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255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١٧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الحصر في التوبة للذين يعملون السوء بجهالة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مفهومها أن الذي يعمل السوء بعلم لا توبة له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ح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الخمر وأنه محرم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="00D70F27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0F27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70F27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ح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0F27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70F27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الربا أو </w:t>
      </w:r>
      <w:r w:rsidR="00D70F27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70F27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الزنا وأنه محرم وعرف الأدلة على ذلك ت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قبل توبته 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لا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تقبل؟ على هذه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الآية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قبل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يدل على أن كل من عمل السوء فهو جاهل ولو ع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الحكم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لإجماع أهل العلم أن لمثل هؤلاء توبة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حملناها على ظاهرها وقلنا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ما يحمله الفساق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قلنا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هؤلاء لا توبة لهم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لإجماع أهل العلم أن لهم توبة دل على أن ما يحمله الفساق ليس بعلم ولو اشتهروا بين الناس ولو تعل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موا وعل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موا ما 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لم يعملوا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فالثمرة المرجوة من العلم هي العمل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تجرد عن ال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 فإنه جدير بأ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D70F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55AA1"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يسمى علمًا، 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أعلم.</w:t>
      </w:r>
    </w:p>
    <w:p w14:paraId="622585F7" w14:textId="77777777" w:rsidR="007F633F" w:rsidRPr="00255AA1" w:rsidRDefault="007F633F" w:rsidP="00255AA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49142F3" w14:textId="77777777" w:rsidR="00E67D5A" w:rsidRPr="00255AA1" w:rsidRDefault="007F633F" w:rsidP="00255AA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55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255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255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55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255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255AA1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EB202C" w14:textId="77777777" w:rsidR="006E5CB7" w:rsidRDefault="006E5CB7" w:rsidP="007F633F">
      <w:r>
        <w:separator/>
      </w:r>
    </w:p>
  </w:endnote>
  <w:endnote w:type="continuationSeparator" w:id="0">
    <w:p w14:paraId="42A1897F" w14:textId="77777777" w:rsidR="006E5CB7" w:rsidRDefault="006E5CB7" w:rsidP="007F6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4CC845-EF90-42EB-B927-A47A51EB434A}"/>
    <w:embedBold r:id="rId2" w:fontKey="{841BE9EB-B3AF-4351-A2AB-BB9DCD6302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9598BA-6EBF-427C-8D10-D9330667AFB9}"/>
    <w:embedBold r:id="rId4" w:fontKey="{800C2987-E73A-4874-AD73-03596247847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452B8A2-E12B-412B-983B-4C328304DF16}"/>
    <w:embedBold r:id="rId6" w:fontKey="{C62EDEF0-729B-4F74-BF1D-98741BE975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695B0D6B-9B17-4174-879E-28E1DB8E0F6D}"/>
    <w:embedBold r:id="rId8" w:fontKey="{1CC6FCBF-93B4-4379-808E-414050CC93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FD0CEB6-49FE-40C4-ACEE-15F072DC5C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61A1333-B0DE-4B52-932E-9D07862371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1FA7DE5-B04D-44DB-94DB-D9DEB8D2A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D97D" w14:textId="77777777" w:rsidR="007F633F" w:rsidRDefault="007F633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5995329"/>
      <w:docPartObj>
        <w:docPartGallery w:val="Page Numbers (Bottom of Page)"/>
        <w:docPartUnique/>
      </w:docPartObj>
    </w:sdtPr>
    <w:sdtEndPr/>
    <w:sdtContent>
      <w:p w14:paraId="33BC9905" w14:textId="77777777" w:rsidR="007F633F" w:rsidRDefault="006055D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287C" w:rsidRPr="0079287C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6547231D" w14:textId="77777777" w:rsidR="007F633F" w:rsidRDefault="007F633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84EE6" w14:textId="77777777" w:rsidR="007F633F" w:rsidRDefault="007F633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78154" w14:textId="77777777" w:rsidR="006E5CB7" w:rsidRDefault="006E5CB7" w:rsidP="007F633F">
      <w:r>
        <w:separator/>
      </w:r>
    </w:p>
  </w:footnote>
  <w:footnote w:type="continuationSeparator" w:id="0">
    <w:p w14:paraId="7E13FA9A" w14:textId="77777777" w:rsidR="006E5CB7" w:rsidRDefault="006E5CB7" w:rsidP="007F6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7D7D5" w14:textId="77777777" w:rsidR="007F633F" w:rsidRDefault="007F633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56C84" w14:textId="77777777" w:rsidR="007F633F" w:rsidRDefault="007F633F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6839F" w14:textId="77777777" w:rsidR="007F633F" w:rsidRDefault="007F633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633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AA1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3D07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5DB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42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5CB7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287C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33F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2B92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890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0F27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8054C7"/>
  <w15:docId w15:val="{64A44811-6624-45A9-A9A5-249E2F755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33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7F633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7F633F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7F633F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7F633F"/>
    <w:rPr>
      <w:rFonts w:eastAsia="SimSun"/>
      <w:noProof/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255AA1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255AA1"/>
  </w:style>
  <w:style w:type="character" w:customStyle="1" w:styleId="Char2">
    <w:name w:val="نص تعليق Char"/>
    <w:basedOn w:val="a0"/>
    <w:link w:val="a7"/>
    <w:uiPriority w:val="99"/>
    <w:semiHidden/>
    <w:rsid w:val="00255AA1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255AA1"/>
    <w:rPr>
      <w:b/>
      <w:bCs/>
    </w:rPr>
  </w:style>
  <w:style w:type="character" w:customStyle="1" w:styleId="Char3">
    <w:name w:val="موضوع تعليق Char"/>
    <w:basedOn w:val="Char2"/>
    <w:link w:val="a8"/>
    <w:uiPriority w:val="99"/>
    <w:semiHidden/>
    <w:rsid w:val="00255AA1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4"/>
    <w:uiPriority w:val="99"/>
    <w:semiHidden/>
    <w:unhideWhenUsed/>
    <w:rsid w:val="00255AA1"/>
    <w:rPr>
      <w:rFonts w:ascii="Tahoma" w:hAnsi="Tahoma" w:cs="Tahoma"/>
      <w:sz w:val="18"/>
      <w:szCs w:val="18"/>
    </w:rPr>
  </w:style>
  <w:style w:type="character" w:customStyle="1" w:styleId="Char4">
    <w:name w:val="نص في بالون Char"/>
    <w:basedOn w:val="a0"/>
    <w:link w:val="a9"/>
    <w:uiPriority w:val="99"/>
    <w:semiHidden/>
    <w:rsid w:val="00255AA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2013-01-01T08:17:00Z</dcterms:created>
  <dcterms:modified xsi:type="dcterms:W3CDTF">2019-07-11T15:09:00Z</dcterms:modified>
</cp:coreProperties>
</file>