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DE4" w:rsidRPr="00DD5DE4" w:rsidRDefault="004A04B2" w:rsidP="00DD5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04B2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DD5DE4" w:rsidRPr="00DD5DE4" w:rsidRDefault="00DD5DE4" w:rsidP="00DD5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5DE4">
        <w:rPr>
          <w:rFonts w:ascii="Simplified Arabic" w:hAnsi="Simplified Arabic" w:hint="cs"/>
          <w:color w:val="0000FF"/>
          <w:sz w:val="28"/>
          <w:szCs w:val="28"/>
          <w:rtl/>
        </w:rPr>
        <w:t>قراءة القرآن من المصحف بدون وضوء</w:t>
      </w:r>
    </w:p>
    <w:p w:rsidR="00DD5DE4" w:rsidRPr="00DD5DE4" w:rsidRDefault="00DD5DE4" w:rsidP="00DD5DE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E405E" w:rsidRPr="00DD5DE4" w:rsidRDefault="00DD5DE4" w:rsidP="00DD5D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5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405E" w:rsidRPr="00DD5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405E" w:rsidRPr="00DD5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أعمل في المبيعات</w:t>
      </w:r>
      <w:r w:rsidRPr="00DD5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405E" w:rsidRPr="00DD5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وكلما وجدت فرصة أخذت المصحف فأقرأ بدون وضوء</w:t>
      </w:r>
      <w:r w:rsidRPr="00DD5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405E" w:rsidRPr="00DD5DE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ذلك أم لا؟  </w:t>
      </w:r>
    </w:p>
    <w:p w:rsidR="00DE405E" w:rsidRPr="00DD5DE4" w:rsidRDefault="00DD5DE4" w:rsidP="00B3217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5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405E" w:rsidRPr="00DD5DE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مس المصحف من المحْدِث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مس المصحف إلا من متطهر غير محدِث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 </w:t>
      </w:r>
      <w:r w:rsidRPr="00DD5DE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D5DE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لاَّ يَمَسُّهُ إِلاَّ الْمُطَهَّرُونَ</w:t>
      </w:r>
      <w:r w:rsidRPr="00DD5DE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DE405E"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الواقعة: ٧٩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 وهذا وإن كان المرجح فيه أن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به اللوح المحفوظ لكن شيخ الإسلام يستدل به على وجوب الطهارة من الحدث لمس المصحف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إذا قيل ذلك في الملائكة الذين الأصل فيهم الطهارة فهذا فيه إيماء وتنبيه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من باب أولى أل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يمس الآدميُّ المسلم</w:t>
      </w:r>
      <w:r w:rsidR="00B321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المصحف</w:t>
      </w:r>
      <w:r w:rsidR="00B321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على طهارة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مرسل عمرو بن حزم </w:t>
      </w:r>
      <w:r w:rsidRPr="00DD5DE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«أن لا يمس القرآن إلا طاهر»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5DE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[الموطأ: 199/1]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فالمرجح أنه لا تجوز القراءة من المصحف إلا على طهارة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من حفظ</w:t>
      </w:r>
      <w:r w:rsidR="00BE3F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ظهر قلب</w:t>
      </w:r>
      <w:r w:rsidR="00BE3F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مانع من أن يقرأ عن ظهر قلب ولو كان مُحدثًا حدثًا أصغر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عليه حدث أكبر فإنه لا يجوز له أن يقرأ القرآن.</w:t>
      </w:r>
    </w:p>
    <w:p w:rsidR="00DE405E" w:rsidRPr="00DD5DE4" w:rsidRDefault="00DD5DE4" w:rsidP="00DD5DE4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المصحف الذي في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الأجهزة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الكفية من هواتف وغيرها ف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يظهر لي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الشاشة إذا ظهر فيها ورقة المصحف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وأن الجوالات فيها المصحف على هيئته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الشاشة حكمها حكم الورقة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 من غير طهارة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الخلف باعتبار أن الح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ائل سميك لا مانع من أن يمسكه و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يمسه من الخلف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 يظهر لي والعلم عند الله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E405E"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D5DE4" w:rsidRPr="00DD5DE4" w:rsidRDefault="00DD5DE4" w:rsidP="00DD5DE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D5DE4" w:rsidRDefault="00DE405E" w:rsidP="00DD5DE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D5DE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3AFE3C-12AA-40D2-82D2-F37A15D7DBC1}"/>
    <w:embedBold r:id="rId2" w:fontKey="{5E12B00C-EBED-41F8-A5F7-CC933F6927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0E2C5F-CD03-44BF-A195-05D5A138F14D}"/>
    <w:embedBold r:id="rId4" w:fontKey="{A638E5FD-9549-466A-95AD-7D09F889E4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28B01E-E24F-4E22-BD0C-57BCED776F42}"/>
    <w:embedBold r:id="rId6" w:fontKey="{EFC42F51-85AF-4ED4-BE9C-576C6212F3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6384C10-226F-4DDF-8D98-F294C94F27EA}"/>
    <w:embedBold r:id="rId8" w:fontKey="{0D234A9C-3B14-48B4-BB26-911E911AD2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C02924-4245-4C9B-A242-C7459432CF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3371AD2-5EDB-4901-B227-655DAEC8CB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71EF4F0-3462-4B5A-99B9-0C2707440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05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575E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4B2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175A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680F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217A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FF7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5DE4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05E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F5142E6-71A6-41EE-BC09-78B1CE56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0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E680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E680F"/>
  </w:style>
  <w:style w:type="character" w:customStyle="1" w:styleId="Char0">
    <w:name w:val="نص تعليق Char"/>
    <w:basedOn w:val="a0"/>
    <w:link w:val="a5"/>
    <w:uiPriority w:val="99"/>
    <w:semiHidden/>
    <w:rsid w:val="009E680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E680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E680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E680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E680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2013-02-03T06:32:00Z</dcterms:created>
  <dcterms:modified xsi:type="dcterms:W3CDTF">2019-07-14T15:39:00Z</dcterms:modified>
</cp:coreProperties>
</file>