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F0E" w:rsidRPr="00FF2F0E" w:rsidRDefault="00FF2F0E" w:rsidP="00FF2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2F0E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FF2F0E" w:rsidRPr="00FF2F0E" w:rsidRDefault="00FF2F0E" w:rsidP="00FF2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2F0E">
        <w:rPr>
          <w:rFonts w:ascii="Simplified Arabic" w:hAnsi="Simplified Arabic" w:hint="cs"/>
          <w:color w:val="0000FF"/>
          <w:sz w:val="28"/>
          <w:szCs w:val="28"/>
          <w:rtl/>
        </w:rPr>
        <w:t>تحريم الإنسان على نفسه استعمال الهاتف مع حاجته إليه</w:t>
      </w:r>
    </w:p>
    <w:p w:rsidR="00FF2F0E" w:rsidRPr="00FF2F0E" w:rsidRDefault="00FF2F0E" w:rsidP="00FF2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C2669" w:rsidRPr="00FF2F0E" w:rsidRDefault="00FF2F0E" w:rsidP="00FF2F0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F2F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متزوجة وتغاضبت مع زوجي، 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وفي نفس الوقت حرّ</w:t>
      </w:r>
      <w:r w:rsidR="000935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مت الجوال</w:t>
      </w:r>
      <w:r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وقلت</w:t>
      </w:r>
      <w:r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يحرم علي مثلما يحرم علي</w:t>
      </w:r>
      <w:r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0935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أخي أني ما </w:t>
      </w:r>
      <w:r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آ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خذه</w:t>
      </w:r>
      <w:r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الآن محتاجة للجوال كثير</w:t>
      </w:r>
      <w:r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2669" w:rsidRPr="00FF2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أفعل؟ </w:t>
      </w:r>
    </w:p>
    <w:p w:rsidR="002C2669" w:rsidRPr="00FF2F0E" w:rsidRDefault="00FF2F0E" w:rsidP="00FF2F0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2F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C2669" w:rsidRPr="00FF2F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التحريم حكمه حكم اليمين كما جاء في أول سورة التحريم </w:t>
      </w:r>
      <w:r w:rsidRPr="00FF2F0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F2F0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النَّبِيُّ لِمَ تُحَرِّمُ مَا أَحَلَّ اللَّهُ لَكَ</w:t>
      </w:r>
      <w:r w:rsidRPr="00FF2F0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2C2669" w:rsidRPr="00FF2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التحريم: ١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قال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2F0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F2F0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قَدْ فَرَضَ اللَّهُ لَكُمْ تَحِلَّةَ أَيْمَانِكُمْ</w:t>
      </w:r>
      <w:r w:rsidRPr="00FF2F0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2C2669" w:rsidRPr="00FF2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التحريم: ٢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حكمه حكم اليمين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كفّ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بكفارة يمين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2F0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F2F0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إِطْعَامُ عَشَرَةِ مَسَاكِينَ مِنْ أَوْسَطِ مَا تُطْعِمُونَ أَهْلِيكُمْ أَوْ كِسْوَتُهُمْ أَوْ تَحْرِيرُ رَقَبَةٍ فَمَن لَّمْ يَجِدْ فَصِيَامُ ثَلاَثَةِ أَيَّامٍ</w:t>
      </w:r>
      <w:r w:rsidRPr="00FF2F0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[المائد: 89]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تحريم 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المباح حكمه حكم اليمين، يُكفَّر</w:t>
      </w:r>
      <w:r w:rsidR="002C2669"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بكفارة يمين، والله أعلم.</w:t>
      </w:r>
    </w:p>
    <w:p w:rsidR="00FF2F0E" w:rsidRPr="00FF2F0E" w:rsidRDefault="00FF2F0E" w:rsidP="00FF2F0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F2F0E" w:rsidRDefault="002C2669" w:rsidP="00FF2F0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F2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FF2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F2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F2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FF2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F2F0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F474BA-7E96-4CBE-8C21-82F1881DF920}"/>
    <w:embedBold r:id="rId2" w:fontKey="{778D9702-8A91-4935-9156-2CCB760499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403AB8-E35D-4AC3-BD2E-3808D3780A56}"/>
    <w:embedBold r:id="rId4" w:fontKey="{A2170ECC-4B7C-4D5F-BA04-5EE4E7885A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217E4E3-2DCC-4F3A-A381-C46F172EE6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02771D0-80E8-485F-951E-DED3D4474BC4}"/>
    <w:embedBold r:id="rId7" w:fontKey="{9ED5092F-2774-441B-B7DE-C5B22FDE98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4ABBB44-1506-4067-AD5E-55F880FA07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7239B4A-8CA0-4EFD-9489-2DA60FC0AA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266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5A5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669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2F0E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B4FCE3"/>
  <w15:docId w15:val="{3A7E6535-8DE3-4866-8AD6-FAAA13ED0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26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2013-02-03T06:36:00Z</dcterms:created>
  <dcterms:modified xsi:type="dcterms:W3CDTF">2019-07-14T15:46:00Z</dcterms:modified>
</cp:coreProperties>
</file>