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6D47" w:rsidRPr="00636D47" w:rsidRDefault="00636D47" w:rsidP="00636D4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36D47">
        <w:rPr>
          <w:rFonts w:ascii="Simplified Arabic" w:hAnsi="Simplified Arabic" w:hint="cs"/>
          <w:color w:val="0000FF"/>
          <w:sz w:val="28"/>
          <w:szCs w:val="28"/>
          <w:rtl/>
        </w:rPr>
        <w:t>مفسدات الص</w:t>
      </w:r>
      <w:r w:rsidR="00042C1E">
        <w:rPr>
          <w:rFonts w:ascii="Simplified Arabic" w:hAnsi="Simplified Arabic" w:hint="cs"/>
          <w:color w:val="0000FF"/>
          <w:sz w:val="28"/>
          <w:szCs w:val="28"/>
          <w:rtl/>
        </w:rPr>
        <w:t>يا</w:t>
      </w:r>
      <w:r w:rsidRPr="00636D47">
        <w:rPr>
          <w:rFonts w:ascii="Simplified Arabic" w:hAnsi="Simplified Arabic" w:hint="cs"/>
          <w:color w:val="0000FF"/>
          <w:sz w:val="28"/>
          <w:szCs w:val="28"/>
          <w:rtl/>
        </w:rPr>
        <w:t>م</w:t>
      </w:r>
    </w:p>
    <w:p w:rsidR="00636D47" w:rsidRPr="00636D47" w:rsidRDefault="00636D47" w:rsidP="00636D4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36D47">
        <w:rPr>
          <w:rFonts w:ascii="Simplified Arabic" w:hAnsi="Simplified Arabic" w:hint="cs"/>
          <w:color w:val="0000FF"/>
          <w:sz w:val="28"/>
          <w:szCs w:val="28"/>
          <w:rtl/>
        </w:rPr>
        <w:t>حلف الصائم أن يفطر</w:t>
      </w:r>
    </w:p>
    <w:p w:rsidR="00636D47" w:rsidRPr="00636D47" w:rsidRDefault="00636D47" w:rsidP="00636D4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8B5882" w:rsidRPr="00636D47" w:rsidRDefault="00636D47" w:rsidP="00636D4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36D4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B5882" w:rsidRPr="00636D4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B5882" w:rsidRPr="00636D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حلف الصائم بالله العظيم أن يفطر فهل يعد مفطرًا أو أن الفطر لا يتحقق إلا إذا أكل وشرب؟</w:t>
      </w:r>
    </w:p>
    <w:p w:rsidR="008B5882" w:rsidRPr="00636D47" w:rsidRDefault="00636D47" w:rsidP="00636D4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36D4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B5882" w:rsidRPr="00636D4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B5882" w:rsidRPr="00636D47">
        <w:rPr>
          <w:rFonts w:ascii="Simplified Arabic" w:hAnsi="Simplified Arabic" w:cs="Simplified Arabic" w:hint="cs"/>
          <w:sz w:val="28"/>
          <w:szCs w:val="28"/>
          <w:rtl/>
        </w:rPr>
        <w:t xml:space="preserve"> إذا حلف أن يفطر صار الحكم لليمين</w:t>
      </w:r>
      <w:r w:rsidRPr="00636D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B5882" w:rsidRPr="00636D47">
        <w:rPr>
          <w:rFonts w:ascii="Simplified Arabic" w:hAnsi="Simplified Arabic" w:cs="Simplified Arabic" w:hint="cs"/>
          <w:sz w:val="28"/>
          <w:szCs w:val="28"/>
          <w:rtl/>
        </w:rPr>
        <w:t xml:space="preserve"> فإن أفطر لزمته أحكام الفطر</w:t>
      </w:r>
      <w:r w:rsidRPr="00636D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B5882" w:rsidRPr="00636D47">
        <w:rPr>
          <w:rFonts w:ascii="Simplified Arabic" w:hAnsi="Simplified Arabic" w:cs="Simplified Arabic" w:hint="cs"/>
          <w:sz w:val="28"/>
          <w:szCs w:val="28"/>
          <w:rtl/>
        </w:rPr>
        <w:t xml:space="preserve"> وإن لم يفطر لزمته أحكام اليمين بالحنث</w:t>
      </w:r>
      <w:r w:rsidRPr="00636D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B5882" w:rsidRPr="00636D47">
        <w:rPr>
          <w:rFonts w:ascii="Simplified Arabic" w:hAnsi="Simplified Arabic" w:cs="Simplified Arabic" w:hint="cs"/>
          <w:sz w:val="28"/>
          <w:szCs w:val="28"/>
          <w:rtl/>
        </w:rPr>
        <w:t xml:space="preserve"> والفطر لا يكون إلا بتناول المفطِّرات أو نية الفطر</w:t>
      </w:r>
      <w:r w:rsidRPr="00636D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B5882" w:rsidRPr="00636D47">
        <w:rPr>
          <w:rFonts w:ascii="Simplified Arabic" w:hAnsi="Simplified Arabic" w:cs="Simplified Arabic" w:hint="cs"/>
          <w:sz w:val="28"/>
          <w:szCs w:val="28"/>
          <w:rtl/>
        </w:rPr>
        <w:t xml:space="preserve"> من نوى الإفطار أفطر وإن لم يأكل ولم يشرب</w:t>
      </w:r>
      <w:r w:rsidRPr="00636D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B5882" w:rsidRPr="00636D47">
        <w:rPr>
          <w:rFonts w:ascii="Simplified Arabic" w:hAnsi="Simplified Arabic" w:cs="Simplified Arabic" w:hint="cs"/>
          <w:sz w:val="28"/>
          <w:szCs w:val="28"/>
          <w:rtl/>
        </w:rPr>
        <w:t xml:space="preserve"> وكذلك من تناول المفطرات من أكل وشرب وجماع فإنه يفطر</w:t>
      </w:r>
      <w:r w:rsidRPr="00636D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B5882" w:rsidRPr="00636D47">
        <w:rPr>
          <w:rFonts w:ascii="Simplified Arabic" w:hAnsi="Simplified Arabic" w:cs="Simplified Arabic" w:hint="cs"/>
          <w:sz w:val="28"/>
          <w:szCs w:val="28"/>
          <w:rtl/>
        </w:rPr>
        <w:t xml:space="preserve"> أما مجرد الحلف الذي هو اليمين فلا شك أنها تترتب عليه أحكامه</w:t>
      </w:r>
      <w:r w:rsidRPr="00636D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B5882" w:rsidRPr="00636D47">
        <w:rPr>
          <w:rFonts w:ascii="Simplified Arabic" w:hAnsi="Simplified Arabic" w:cs="Simplified Arabic" w:hint="cs"/>
          <w:sz w:val="28"/>
          <w:szCs w:val="28"/>
          <w:rtl/>
        </w:rPr>
        <w:t xml:space="preserve"> إن لم يفطر لزمته الكفارة</w:t>
      </w:r>
      <w:r w:rsidRPr="00636D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B5882" w:rsidRPr="00636D47">
        <w:rPr>
          <w:rFonts w:ascii="Simplified Arabic" w:hAnsi="Simplified Arabic" w:cs="Simplified Arabic" w:hint="cs"/>
          <w:sz w:val="28"/>
          <w:szCs w:val="28"/>
          <w:rtl/>
        </w:rPr>
        <w:t xml:space="preserve"> وإن أفطر لزمه ما يتعلق بالفطر من وجوب القضاء والإثم العظيم إذا كان الصوم فريضة</w:t>
      </w:r>
      <w:r w:rsidRPr="00636D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B5882" w:rsidRPr="00636D47">
        <w:rPr>
          <w:rFonts w:ascii="Simplified Arabic" w:hAnsi="Simplified Arabic" w:cs="Simplified Arabic" w:hint="cs"/>
          <w:sz w:val="28"/>
          <w:szCs w:val="28"/>
          <w:rtl/>
        </w:rPr>
        <w:t xml:space="preserve"> وإذا كان</w:t>
      </w:r>
      <w:r w:rsidRPr="00636D47">
        <w:rPr>
          <w:rFonts w:ascii="Simplified Arabic" w:hAnsi="Simplified Arabic" w:cs="Simplified Arabic" w:hint="cs"/>
          <w:sz w:val="28"/>
          <w:szCs w:val="28"/>
          <w:rtl/>
        </w:rPr>
        <w:t xml:space="preserve"> الصوم</w:t>
      </w:r>
      <w:r w:rsidR="008B5882" w:rsidRPr="00636D47">
        <w:rPr>
          <w:rFonts w:ascii="Simplified Arabic" w:hAnsi="Simplified Arabic" w:cs="Simplified Arabic" w:hint="cs"/>
          <w:sz w:val="28"/>
          <w:szCs w:val="28"/>
          <w:rtl/>
        </w:rPr>
        <w:t xml:space="preserve"> نفل</w:t>
      </w:r>
      <w:r w:rsidRPr="00636D47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8B5882" w:rsidRPr="00636D47">
        <w:rPr>
          <w:rFonts w:ascii="Simplified Arabic" w:hAnsi="Simplified Arabic" w:cs="Simplified Arabic" w:hint="cs"/>
          <w:sz w:val="28"/>
          <w:szCs w:val="28"/>
          <w:rtl/>
        </w:rPr>
        <w:t xml:space="preserve"> لا شك أنه أساء على خلاف بين أهل العلم هل يلزمه القضاء إذا دخل في الصيام ولو كان مندوبًا أو لا يلزمه</w:t>
      </w:r>
      <w:r w:rsidRPr="00636D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B5882" w:rsidRPr="00636D47">
        <w:rPr>
          <w:rFonts w:ascii="Simplified Arabic" w:hAnsi="Simplified Arabic" w:cs="Simplified Arabic" w:hint="cs"/>
          <w:sz w:val="28"/>
          <w:szCs w:val="28"/>
          <w:rtl/>
        </w:rPr>
        <w:t xml:space="preserve"> فالمسألة خلافية عند أهل العلم</w:t>
      </w:r>
      <w:r w:rsidRPr="00636D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B5882" w:rsidRPr="00636D47">
        <w:rPr>
          <w:rFonts w:ascii="Simplified Arabic" w:hAnsi="Simplified Arabic" w:cs="Simplified Arabic" w:hint="cs"/>
          <w:sz w:val="28"/>
          <w:szCs w:val="28"/>
          <w:rtl/>
        </w:rPr>
        <w:t xml:space="preserve"> والمرجح أنه لا يلزمه</w:t>
      </w:r>
      <w:r w:rsidRPr="00636D4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8B5882" w:rsidRPr="00636D47">
        <w:rPr>
          <w:rFonts w:ascii="Simplified Arabic" w:hAnsi="Simplified Arabic" w:cs="Simplified Arabic" w:hint="cs"/>
          <w:sz w:val="28"/>
          <w:szCs w:val="28"/>
          <w:rtl/>
        </w:rPr>
        <w:t xml:space="preserve"> لأن المتطوع أمير نفسه</w:t>
      </w:r>
      <w:r w:rsidRPr="00636D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B5882" w:rsidRPr="00636D47">
        <w:rPr>
          <w:rFonts w:ascii="Simplified Arabic" w:hAnsi="Simplified Arabic" w:cs="Simplified Arabic" w:hint="cs"/>
          <w:sz w:val="28"/>
          <w:szCs w:val="28"/>
          <w:rtl/>
        </w:rPr>
        <w:t xml:space="preserve"> وأما إذا كان فريضة فلا بد من قضائه</w:t>
      </w:r>
      <w:r w:rsidRPr="00636D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B5882" w:rsidRPr="00636D47">
        <w:rPr>
          <w:rFonts w:ascii="Simplified Arabic" w:hAnsi="Simplified Arabic" w:cs="Simplified Arabic" w:hint="cs"/>
          <w:sz w:val="28"/>
          <w:szCs w:val="28"/>
          <w:rtl/>
        </w:rPr>
        <w:t xml:space="preserve"> وأثم بذلك</w:t>
      </w:r>
      <w:r w:rsidRPr="00636D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B5882" w:rsidRPr="00636D47">
        <w:rPr>
          <w:rFonts w:ascii="Simplified Arabic" w:hAnsi="Simplified Arabic" w:cs="Simplified Arabic" w:hint="cs"/>
          <w:sz w:val="28"/>
          <w:szCs w:val="28"/>
          <w:rtl/>
        </w:rPr>
        <w:t xml:space="preserve"> فعليه التوبة والاستغفار وعدم العود إلى ذلك.</w:t>
      </w:r>
    </w:p>
    <w:p w:rsidR="00636D47" w:rsidRPr="00636D47" w:rsidRDefault="00636D47" w:rsidP="00636D4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636D47" w:rsidRDefault="008B5882" w:rsidP="00636D4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636D47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636D47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636D47">
        <w:rPr>
          <w:rFonts w:ascii="Simplified Arabic" w:hAnsi="Simplified Arabic" w:cs="Simplified Arabic" w:hint="cs"/>
          <w:sz w:val="28"/>
          <w:szCs w:val="28"/>
          <w:rtl/>
        </w:rPr>
        <w:t>السادسة و</w:t>
      </w:r>
      <w:r w:rsidRPr="00636D47">
        <w:rPr>
          <w:rFonts w:ascii="Simplified Arabic" w:hAnsi="Simplified Arabic" w:cs="Simplified Arabic"/>
          <w:sz w:val="28"/>
          <w:szCs w:val="28"/>
          <w:rtl/>
        </w:rPr>
        <w:t>الت</w:t>
      </w:r>
      <w:r w:rsidRPr="00636D47">
        <w:rPr>
          <w:rFonts w:ascii="Simplified Arabic" w:hAnsi="Simplified Arabic" w:cs="Simplified Arabic" w:hint="cs"/>
          <w:sz w:val="28"/>
          <w:szCs w:val="28"/>
          <w:rtl/>
        </w:rPr>
        <w:t>سعون</w:t>
      </w:r>
      <w:r w:rsidRPr="00636D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36D47">
        <w:rPr>
          <w:rFonts w:ascii="Simplified Arabic" w:hAnsi="Simplified Arabic" w:cs="Simplified Arabic" w:hint="cs"/>
          <w:sz w:val="28"/>
          <w:szCs w:val="28"/>
          <w:rtl/>
        </w:rPr>
        <w:t>27</w:t>
      </w:r>
      <w:r w:rsidRPr="00636D47">
        <w:rPr>
          <w:rFonts w:ascii="Simplified Arabic" w:hAnsi="Simplified Arabic" w:cs="Simplified Arabic"/>
          <w:sz w:val="28"/>
          <w:szCs w:val="28"/>
          <w:rtl/>
        </w:rPr>
        <w:t>/</w:t>
      </w:r>
      <w:r w:rsidRPr="00636D47">
        <w:rPr>
          <w:rFonts w:ascii="Simplified Arabic" w:hAnsi="Simplified Arabic" w:cs="Simplified Arabic" w:hint="cs"/>
          <w:sz w:val="28"/>
          <w:szCs w:val="28"/>
          <w:rtl/>
        </w:rPr>
        <w:t>8</w:t>
      </w:r>
      <w:r w:rsidRPr="00636D47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636D4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05DEB1A-C27A-467B-A30A-946415F383E2}"/>
    <w:embedBold r:id="rId2" w:fontKey="{ED5733FC-DF97-4EAA-8818-9648B1AA3C7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33A5C97-54DD-40F2-A647-349A0B98E30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849D12D-FAA1-4371-AFB6-212831BDBC29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C7AD6DE-A7E4-431B-9CA7-88929C40CAC3}"/>
    <w:embedBold r:id="rId6" w:fontKey="{19A67285-D9EA-4B00-81D1-950641939E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091DE30-4361-4326-967E-B64EEBDBC2A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6DA6604-5245-4818-AF27-8A07E5367A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5882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C1E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36D47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882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779C90"/>
  <w15:docId w15:val="{69ADD22C-E85E-4CAE-885A-88F0DF032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588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2013-02-05T05:38:00Z</dcterms:created>
  <dcterms:modified xsi:type="dcterms:W3CDTF">2019-07-15T11:42:00Z</dcterms:modified>
</cp:coreProperties>
</file>