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CA159B" w14:textId="3E58DF73" w:rsidR="007504F9" w:rsidRPr="007504F9" w:rsidRDefault="00D009E0" w:rsidP="007504F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009E0">
        <w:rPr>
          <w:rFonts w:ascii="Simplified Arabic" w:hAnsi="Simplified Arabic"/>
          <w:color w:val="0000FF"/>
          <w:sz w:val="28"/>
          <w:szCs w:val="28"/>
          <w:rtl/>
        </w:rPr>
        <w:t>أنساك الحج الثلاثة</w:t>
      </w:r>
      <w:bookmarkStart w:id="0" w:name="_GoBack"/>
      <w:bookmarkEnd w:id="0"/>
    </w:p>
    <w:p w14:paraId="12ABE4A8" w14:textId="77777777" w:rsidR="007504F9" w:rsidRPr="007504F9" w:rsidRDefault="007504F9" w:rsidP="007504F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504F9">
        <w:rPr>
          <w:rFonts w:ascii="Simplified Arabic" w:hAnsi="Simplified Arabic" w:hint="cs"/>
          <w:color w:val="0000FF"/>
          <w:sz w:val="28"/>
          <w:szCs w:val="28"/>
          <w:rtl/>
        </w:rPr>
        <w:t>ترك طواف القدوم للمفرد والقارن</w:t>
      </w:r>
    </w:p>
    <w:p w14:paraId="4321F443" w14:textId="77777777" w:rsidR="007504F9" w:rsidRPr="007504F9" w:rsidRDefault="007504F9" w:rsidP="007504F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08A47FCA" w14:textId="77777777" w:rsidR="00897CA6" w:rsidRPr="007504F9" w:rsidRDefault="007504F9" w:rsidP="007504F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504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97CA6" w:rsidRPr="007504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97CA6" w:rsidRPr="007504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7504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والدتي</w:t>
      </w:r>
      <w:r w:rsidR="00897CA6" w:rsidRPr="007504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كبيرة في السن ومريضة</w:t>
      </w:r>
      <w:r w:rsidRPr="007504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97CA6" w:rsidRPr="007504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وستحج قارنة أو مفردة</w:t>
      </w:r>
      <w:r w:rsidRPr="007504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97CA6" w:rsidRPr="007504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يصح أن تتجه فورًا لمنى دون أن تطوف للقدوم</w:t>
      </w:r>
      <w:r w:rsidRPr="007504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897CA6" w:rsidRPr="007504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حتى لا يشق عليها؟</w:t>
      </w:r>
    </w:p>
    <w:p w14:paraId="29C72CDE" w14:textId="1F8AFDC1" w:rsidR="00897CA6" w:rsidRPr="007504F9" w:rsidRDefault="007504F9" w:rsidP="007504F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504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97CA6" w:rsidRPr="007504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97CA6">
        <w:rPr>
          <w:rFonts w:hint="cs"/>
          <w:sz w:val="36"/>
          <w:szCs w:val="36"/>
          <w:rtl/>
        </w:rPr>
        <w:t xml:space="preserve"> </w:t>
      </w:r>
      <w:r w:rsidR="00897CA6" w:rsidRPr="00750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طواف القدوم سنة</w:t>
      </w:r>
      <w:r w:rsidRPr="00750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97CA6" w:rsidRPr="00750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قد</w:t>
      </w:r>
      <w:r w:rsidRPr="00750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D00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97CA6" w:rsidRPr="00750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Pr="00750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تْ</w:t>
      </w:r>
      <w:r w:rsidR="00897CA6" w:rsidRPr="00750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طواف القدوم وسعت</w:t>
      </w:r>
      <w:r w:rsidRPr="00750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897CA6" w:rsidRPr="00750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بعده فإنه لا يلزمها سعي بعد طواف الإفاضة</w:t>
      </w:r>
      <w:r w:rsidRPr="00750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97CA6" w:rsidRPr="00750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تركت طواف القدوم وتركت السعي فإنها تتجه فورًا إلى منى وت</w:t>
      </w:r>
      <w:r w:rsidRPr="00750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97CA6" w:rsidRPr="00750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كمل</w:t>
      </w:r>
      <w:r w:rsidRPr="00750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97CA6" w:rsidRPr="00750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50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97CA6" w:rsidRPr="00750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750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طلع</w:t>
      </w:r>
      <w:r w:rsidR="00897CA6" w:rsidRPr="00750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الناس إلى عرفة</w:t>
      </w:r>
      <w:r w:rsidRPr="00750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97CA6" w:rsidRPr="00750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وتنزل إلى مزدلفة</w:t>
      </w:r>
      <w:r w:rsidRPr="00750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97CA6" w:rsidRPr="00750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منى</w:t>
      </w:r>
      <w:r w:rsidRPr="00750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97CA6" w:rsidRPr="00750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تطوف بعد ذلك طواف الإفاضة</w:t>
      </w:r>
      <w:r w:rsidRPr="00750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97CA6" w:rsidRPr="00750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وتسعى بعده</w:t>
      </w:r>
      <w:r w:rsidRPr="00750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97CA6" w:rsidRPr="00750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97CA6" w:rsidRPr="00F712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F712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فرق بين حج القارن وحج المفرد</w:t>
      </w:r>
      <w:r w:rsidR="007C5E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هذه الصورة</w:t>
      </w:r>
      <w:r w:rsidRPr="00F712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59111B3C" w14:textId="77777777" w:rsidR="007504F9" w:rsidRPr="007504F9" w:rsidRDefault="007504F9" w:rsidP="007504F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004EBDCB" w14:textId="77777777" w:rsidR="00E67D5A" w:rsidRPr="007504F9" w:rsidRDefault="00897CA6" w:rsidP="007504F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750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750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750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بعد المائة 15</w:t>
      </w:r>
      <w:r w:rsidRPr="00750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750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750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7504F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4491CB8-B55E-45B5-9C60-5AA49A470386}"/>
    <w:embedBold r:id="rId2" w:fontKey="{4DC78787-1545-4279-8CAA-7B6F198EDA0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D4FF4D1-A044-463A-B636-9157E3E404E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BE6CA49-569B-485E-AD13-157C4501FF2B}"/>
    <w:embedBold r:id="rId5" w:fontKey="{CF0C9C2E-4361-44C0-9166-639F025E6D9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EC4921D-C330-4075-9AAB-2BE3423440C3}"/>
    <w:embedBold r:id="rId7" w:fontKey="{2296F4BE-DEEC-46AC-91C0-488AAC30C6E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9D42474-60A7-4FC8-A45A-BA0CAB44EB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4E589C3D-221A-479C-8CE0-A834C713D5B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53746357-7D07-461E-A89B-F77BF24060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7CA6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04F9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5E9C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97CA6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09E0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C5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501D89"/>
  <w15:docId w15:val="{3C18F4D5-6D83-4C69-976D-06CE0E3BA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7CA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7504F9"/>
    <w:rPr>
      <w:sz w:val="16"/>
      <w:szCs w:val="16"/>
    </w:rPr>
  </w:style>
  <w:style w:type="paragraph" w:styleId="a5">
    <w:name w:val="annotation text"/>
    <w:basedOn w:val="a"/>
    <w:link w:val="Char0"/>
    <w:uiPriority w:val="99"/>
    <w:unhideWhenUsed/>
    <w:rsid w:val="007504F9"/>
  </w:style>
  <w:style w:type="character" w:customStyle="1" w:styleId="Char0">
    <w:name w:val="نص تعليق Char"/>
    <w:basedOn w:val="a0"/>
    <w:link w:val="a5"/>
    <w:uiPriority w:val="99"/>
    <w:rsid w:val="007504F9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7504F9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7504F9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7504F9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7504F9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2013-02-10T06:49:00Z</dcterms:created>
  <dcterms:modified xsi:type="dcterms:W3CDTF">2019-07-17T00:30:00Z</dcterms:modified>
</cp:coreProperties>
</file>