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B4A" w:rsidRPr="00264519" w:rsidRDefault="00991B4A" w:rsidP="00991B4A">
      <w:pPr>
        <w:jc w:val="center"/>
        <w:rPr>
          <w:rFonts w:ascii="Simplified Arabic" w:eastAsia="Times New Roman" w:hAnsi="Simplified Arabic" w:cs="Simplified Arabic"/>
          <w:b/>
          <w:bCs/>
          <w:noProof w:val="0"/>
          <w:color w:val="0000FF"/>
          <w:sz w:val="28"/>
          <w:szCs w:val="28"/>
          <w:rtl/>
          <w:lang w:eastAsia="ar-SA"/>
        </w:rPr>
      </w:pPr>
      <w:bookmarkStart w:id="0" w:name="_GoBack"/>
      <w:bookmarkEnd w:id="0"/>
      <w:r w:rsidRPr="00264519">
        <w:rPr>
          <w:rFonts w:ascii="Simplified Arabic" w:eastAsia="Times New Roman" w:hAnsi="Simplified Arabic" w:cs="Simplified Arabic" w:hint="cs"/>
          <w:b/>
          <w:bCs/>
          <w:noProof w:val="0"/>
          <w:color w:val="0000FF"/>
          <w:sz w:val="28"/>
          <w:szCs w:val="28"/>
          <w:rtl/>
          <w:lang w:eastAsia="ar-SA"/>
        </w:rPr>
        <w:t>الحكم على الأحاديث والآثار</w:t>
      </w:r>
    </w:p>
    <w:p w:rsidR="00991B4A" w:rsidRPr="00991B4A" w:rsidRDefault="00A84523" w:rsidP="00991B4A">
      <w:pPr>
        <w:jc w:val="center"/>
        <w:rPr>
          <w:rFonts w:ascii="Simplified Arabic" w:eastAsia="Times New Roman" w:hAnsi="Simplified Arabic" w:cs="Simplified Arabic"/>
          <w:b/>
          <w:bCs/>
          <w:noProof w:val="0"/>
          <w:color w:val="0000FF"/>
          <w:sz w:val="28"/>
          <w:szCs w:val="28"/>
          <w:rtl/>
          <w:lang w:eastAsia="ar-SA"/>
        </w:rPr>
      </w:pPr>
      <w:r>
        <w:rPr>
          <w:rFonts w:ascii="Simplified Arabic" w:eastAsia="Times New Roman" w:hAnsi="Simplified Arabic" w:cs="Simplified Arabic" w:hint="cs"/>
          <w:b/>
          <w:bCs/>
          <w:noProof w:val="0"/>
          <w:color w:val="0000FF"/>
          <w:sz w:val="28"/>
          <w:szCs w:val="28"/>
          <w:rtl/>
          <w:lang w:eastAsia="ar-SA"/>
        </w:rPr>
        <w:t>درجة</w:t>
      </w:r>
      <w:r w:rsidR="00991B4A" w:rsidRPr="00991B4A">
        <w:rPr>
          <w:rFonts w:ascii="Simplified Arabic" w:eastAsia="Times New Roman" w:hAnsi="Simplified Arabic" w:cs="Simplified Arabic" w:hint="cs"/>
          <w:b/>
          <w:bCs/>
          <w:noProof w:val="0"/>
          <w:color w:val="0000FF"/>
          <w:sz w:val="28"/>
          <w:szCs w:val="28"/>
          <w:rtl/>
          <w:lang w:eastAsia="ar-SA"/>
        </w:rPr>
        <w:t xml:space="preserve"> </w:t>
      </w:r>
      <w:r w:rsidR="00652BA3">
        <w:rPr>
          <w:rFonts w:ascii="Simplified Arabic" w:eastAsia="Times New Roman" w:hAnsi="Simplified Arabic" w:cs="Simplified Arabic" w:hint="cs"/>
          <w:b/>
          <w:bCs/>
          <w:noProof w:val="0"/>
          <w:color w:val="0000FF"/>
          <w:sz w:val="28"/>
          <w:szCs w:val="28"/>
          <w:rtl/>
          <w:lang w:eastAsia="ar-SA"/>
        </w:rPr>
        <w:t>حديث</w:t>
      </w:r>
      <w:r w:rsidR="00991B4A">
        <w:rPr>
          <w:rFonts w:ascii="Simplified Arabic" w:eastAsia="Times New Roman" w:hAnsi="Simplified Arabic" w:cs="Simplified Arabic" w:hint="cs"/>
          <w:b/>
          <w:bCs/>
          <w:noProof w:val="0"/>
          <w:color w:val="0000FF"/>
          <w:sz w:val="28"/>
          <w:szCs w:val="28"/>
          <w:rtl/>
          <w:lang w:eastAsia="ar-SA"/>
        </w:rPr>
        <w:t>:</w:t>
      </w:r>
      <w:r w:rsidR="00991B4A" w:rsidRPr="00264519">
        <w:rPr>
          <w:rFonts w:ascii="Simplified Arabic" w:eastAsia="Times New Roman" w:hAnsi="Simplified Arabic" w:cs="Simplified Arabic" w:hint="cs"/>
          <w:b/>
          <w:bCs/>
          <w:noProof w:val="0"/>
          <w:color w:val="0000FF"/>
          <w:sz w:val="28"/>
          <w:szCs w:val="28"/>
          <w:rtl/>
          <w:lang w:eastAsia="ar-SA"/>
        </w:rPr>
        <w:t xml:space="preserve"> </w:t>
      </w:r>
      <w:r w:rsidR="00991B4A" w:rsidRPr="00CF415A">
        <w:rPr>
          <w:rFonts w:ascii="Simplified Arabic" w:eastAsia="Times New Roman" w:hAnsi="Simplified Arabic" w:cs="Simplified Arabic" w:hint="cs"/>
          <w:b/>
          <w:bCs/>
          <w:noProof w:val="0"/>
          <w:color w:val="0000FF"/>
          <w:sz w:val="28"/>
          <w:szCs w:val="28"/>
          <w:rtl/>
          <w:lang w:eastAsia="ar-SA"/>
        </w:rPr>
        <w:t>«</w:t>
      </w:r>
      <w:r w:rsidR="00991B4A" w:rsidRPr="00991B4A">
        <w:rPr>
          <w:rFonts w:ascii="Simplified Arabic" w:eastAsia="Times New Roman" w:hAnsi="Simplified Arabic" w:cs="Simplified Arabic" w:hint="cs"/>
          <w:b/>
          <w:bCs/>
          <w:noProof w:val="0"/>
          <w:color w:val="0000FF"/>
          <w:sz w:val="28"/>
          <w:szCs w:val="28"/>
          <w:rtl/>
          <w:lang w:eastAsia="ar-SA"/>
        </w:rPr>
        <w:t>لا تدخلوا مدائن صالح إلا وأنتم تبكون»</w:t>
      </w:r>
    </w:p>
    <w:p w:rsidR="00991B4A" w:rsidRPr="00991B4A" w:rsidRDefault="00991B4A" w:rsidP="00991B4A">
      <w:pPr>
        <w:jc w:val="center"/>
        <w:rPr>
          <w:rFonts w:ascii="Simplified Arabic" w:eastAsia="Times New Roman" w:hAnsi="Simplified Arabic" w:cs="Simplified Arabic"/>
          <w:b/>
          <w:bCs/>
          <w:noProof w:val="0"/>
          <w:color w:val="0000FF"/>
          <w:sz w:val="28"/>
          <w:szCs w:val="28"/>
          <w:rtl/>
          <w:lang w:eastAsia="ar-SA"/>
        </w:rPr>
      </w:pPr>
    </w:p>
    <w:p w:rsidR="005E2F44" w:rsidRPr="00991B4A" w:rsidRDefault="00991B4A" w:rsidP="00991B4A">
      <w:pPr>
        <w:widowControl w:val="0"/>
        <w:shd w:val="clear" w:color="auto" w:fill="E6E6E6"/>
        <w:jc w:val="both"/>
        <w:rPr>
          <w:rFonts w:ascii="Simplified Arabic" w:hAnsi="Simplified Arabic" w:cs="Simplified Arabic"/>
          <w:b/>
          <w:color w:val="FF0000"/>
          <w:sz w:val="28"/>
          <w:szCs w:val="28"/>
          <w:rtl/>
        </w:rPr>
      </w:pPr>
      <w:r w:rsidRPr="00991B4A">
        <w:rPr>
          <w:rFonts w:ascii="Simplified Arabic" w:hAnsi="Simplified Arabic" w:cs="Simplified Arabic" w:hint="cs"/>
          <w:bCs/>
          <w:color w:val="FF0000"/>
          <w:sz w:val="28"/>
          <w:szCs w:val="28"/>
          <w:rtl/>
        </w:rPr>
        <w:t>السؤال</w:t>
      </w:r>
      <w:r w:rsidR="005E2F44" w:rsidRPr="00991B4A">
        <w:rPr>
          <w:rFonts w:ascii="Simplified Arabic" w:hAnsi="Simplified Arabic" w:cs="Simplified Arabic" w:hint="cs"/>
          <w:bCs/>
          <w:color w:val="FF0000"/>
          <w:sz w:val="28"/>
          <w:szCs w:val="28"/>
          <w:rtl/>
        </w:rPr>
        <w:t>:</w:t>
      </w:r>
      <w:r w:rsidR="005E2F44" w:rsidRPr="00991B4A">
        <w:rPr>
          <w:rFonts w:ascii="Simplified Arabic" w:hAnsi="Simplified Arabic" w:cs="Simplified Arabic" w:hint="cs"/>
          <w:b/>
          <w:color w:val="FF0000"/>
          <w:sz w:val="28"/>
          <w:szCs w:val="28"/>
          <w:rtl/>
        </w:rPr>
        <w:t xml:space="preserve"> ما صحة حديث «لا تدخلوا مدائن صالح إلا وأنتم تبكون</w:t>
      </w:r>
      <w:r w:rsidRPr="00991B4A">
        <w:rPr>
          <w:rFonts w:ascii="Simplified Arabic" w:hAnsi="Simplified Arabic" w:cs="Simplified Arabic" w:hint="cs"/>
          <w:b/>
          <w:color w:val="FF0000"/>
          <w:sz w:val="28"/>
          <w:szCs w:val="28"/>
          <w:rtl/>
        </w:rPr>
        <w:t>،</w:t>
      </w:r>
      <w:r w:rsidR="005E2F44" w:rsidRPr="00991B4A">
        <w:rPr>
          <w:rFonts w:ascii="Simplified Arabic" w:hAnsi="Simplified Arabic" w:cs="Simplified Arabic" w:hint="cs"/>
          <w:b/>
          <w:color w:val="FF0000"/>
          <w:sz w:val="28"/>
          <w:szCs w:val="28"/>
          <w:rtl/>
        </w:rPr>
        <w:t xml:space="preserve"> فإن لم تبكوا فتباكوا» أو ما في معناه</w:t>
      </w:r>
      <w:r w:rsidRPr="00991B4A">
        <w:rPr>
          <w:rFonts w:ascii="Simplified Arabic" w:hAnsi="Simplified Arabic" w:cs="Simplified Arabic" w:hint="cs"/>
          <w:b/>
          <w:color w:val="FF0000"/>
          <w:sz w:val="28"/>
          <w:szCs w:val="28"/>
          <w:rtl/>
        </w:rPr>
        <w:t>؟</w:t>
      </w:r>
      <w:r w:rsidR="005E2F44" w:rsidRPr="00991B4A">
        <w:rPr>
          <w:rFonts w:ascii="Simplified Arabic" w:hAnsi="Simplified Arabic" w:cs="Simplified Arabic" w:hint="cs"/>
          <w:b/>
          <w:color w:val="FF0000"/>
          <w:sz w:val="28"/>
          <w:szCs w:val="28"/>
          <w:rtl/>
        </w:rPr>
        <w:t xml:space="preserve"> وكيف يكون التباكي في هذا؟    </w:t>
      </w:r>
    </w:p>
    <w:p w:rsidR="005E2F44" w:rsidRPr="00991B4A" w:rsidRDefault="00991B4A" w:rsidP="00923642">
      <w:pPr>
        <w:spacing w:before="120" w:after="120" w:line="240" w:lineRule="atLeast"/>
        <w:jc w:val="both"/>
        <w:rPr>
          <w:rFonts w:ascii="Simplified Arabic" w:hAnsi="Simplified Arabic" w:cs="Simplified Arabic"/>
          <w:sz w:val="28"/>
          <w:szCs w:val="28"/>
          <w:rtl/>
        </w:rPr>
      </w:pPr>
      <w:r w:rsidRPr="00991B4A">
        <w:rPr>
          <w:rFonts w:ascii="Simplified Arabic" w:hAnsi="Simplified Arabic" w:cs="Simplified Arabic" w:hint="cs"/>
          <w:bCs/>
          <w:color w:val="FF0000"/>
          <w:sz w:val="28"/>
          <w:szCs w:val="28"/>
          <w:rtl/>
        </w:rPr>
        <w:t>الجواب</w:t>
      </w:r>
      <w:r w:rsidR="005E2F44" w:rsidRPr="00991B4A">
        <w:rPr>
          <w:rFonts w:ascii="Simplified Arabic" w:hAnsi="Simplified Arabic" w:cs="Simplified Arabic" w:hint="cs"/>
          <w:bCs/>
          <w:color w:val="FF0000"/>
          <w:sz w:val="28"/>
          <w:szCs w:val="28"/>
          <w:rtl/>
        </w:rPr>
        <w:t>:</w:t>
      </w:r>
      <w:r w:rsidR="005E2F44" w:rsidRPr="00991B4A">
        <w:rPr>
          <w:rFonts w:ascii="Simplified Arabic" w:hAnsi="Simplified Arabic" w:cs="Simplified Arabic" w:hint="cs"/>
          <w:sz w:val="28"/>
          <w:szCs w:val="28"/>
          <w:rtl/>
        </w:rPr>
        <w:t xml:space="preserve"> الحديث بهذا اللفظ </w:t>
      </w:r>
      <w:r>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لا تدخلوا مدائن صالح إلا وأنتم تبكون فإن لم تبكوا فتباكوا</w:t>
      </w:r>
      <w:r>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لا أعرفه بهذا اللفظ </w:t>
      </w:r>
      <w:r>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لا تدخلوا مدائن صالح</w:t>
      </w:r>
      <w:r>
        <w:rPr>
          <w:rFonts w:ascii="Simplified Arabic" w:hAnsi="Simplified Arabic" w:cs="Simplified Arabic" w:hint="cs"/>
          <w:sz w:val="28"/>
          <w:szCs w:val="28"/>
          <w:rtl/>
        </w:rPr>
        <w:t>)</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وذلك لأن هذه التسمية لا تعرف فيما سلف</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بل هي تسمية حادثة</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وإنما جاء في الصحيحين عن عبد الله بن عمر </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رضي الله عنهما</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أن رسول الله -صلى الله عليه وسلم- قال: </w:t>
      </w:r>
      <w:r w:rsidR="005E2F44" w:rsidRPr="00991B4A">
        <w:rPr>
          <w:rFonts w:ascii="Simplified Arabic" w:eastAsiaTheme="minorHAnsi" w:hAnsi="Simplified Arabic" w:cs="Simplified Arabic" w:hint="cs"/>
          <w:b/>
          <w:bCs/>
          <w:noProof w:val="0"/>
          <w:color w:val="0000FF"/>
          <w:sz w:val="28"/>
          <w:szCs w:val="28"/>
          <w:rtl/>
          <w:lang w:bidi="ar-EG"/>
        </w:rPr>
        <w:t>«لا تدخلوا على هؤلاء المعذبين إلا أن تكونوا باكين</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 xml:space="preserve"> فإن لم تكونوا باكين فلا تدخلوا عليهم</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 xml:space="preserve"> لا يصيبكم ما أصابهم»</w:t>
      </w:r>
      <w:r w:rsidRPr="00991B4A">
        <w:rPr>
          <w:rFonts w:ascii="Simplified Arabic" w:hAnsi="Simplified Arabic" w:cs="Simplified Arabic" w:hint="cs"/>
          <w:sz w:val="28"/>
          <w:szCs w:val="28"/>
          <w:rtl/>
        </w:rPr>
        <w:t xml:space="preserve"> </w:t>
      </w:r>
      <w:r w:rsidRPr="00991B4A">
        <w:rPr>
          <w:rFonts w:ascii="Simplified Arabic" w:eastAsiaTheme="minorHAnsi" w:hAnsi="Simplified Arabic" w:cs="Simplified Arabic" w:hint="cs"/>
          <w:noProof w:val="0"/>
          <w:color w:val="0000FF"/>
          <w:sz w:val="28"/>
          <w:szCs w:val="28"/>
          <w:rtl/>
          <w:lang w:bidi="ar-EG"/>
        </w:rPr>
        <w:t xml:space="preserve">[البخاري: </w:t>
      </w:r>
      <w:r w:rsidRPr="00991B4A">
        <w:rPr>
          <w:rFonts w:ascii="Simplified Arabic" w:eastAsiaTheme="minorHAnsi" w:hAnsi="Simplified Arabic" w:cs="Simplified Arabic"/>
          <w:noProof w:val="0"/>
          <w:color w:val="0000FF"/>
          <w:sz w:val="28"/>
          <w:szCs w:val="28"/>
          <w:rtl/>
          <w:lang w:bidi="ar-EG"/>
        </w:rPr>
        <w:t>433</w:t>
      </w:r>
      <w:r w:rsidRPr="00991B4A">
        <w:rPr>
          <w:rFonts w:ascii="Simplified Arabic" w:eastAsiaTheme="minorHAnsi" w:hAnsi="Simplified Arabic" w:cs="Simplified Arabic" w:hint="cs"/>
          <w:noProof w:val="0"/>
          <w:color w:val="0000FF"/>
          <w:sz w:val="28"/>
          <w:szCs w:val="28"/>
          <w:rtl/>
          <w:lang w:bidi="ar-EG"/>
        </w:rPr>
        <w:t>]</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وفي رواية عند البخاري أن النبي -عليه الصلاة والسلام- لما مر بالحِجْر قال</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w:t>
      </w:r>
      <w:r w:rsidR="005E2F44" w:rsidRPr="00991B4A">
        <w:rPr>
          <w:rFonts w:ascii="Simplified Arabic" w:eastAsiaTheme="minorHAnsi" w:hAnsi="Simplified Arabic" w:cs="Simplified Arabic" w:hint="cs"/>
          <w:b/>
          <w:bCs/>
          <w:noProof w:val="0"/>
          <w:color w:val="0000FF"/>
          <w:sz w:val="28"/>
          <w:szCs w:val="28"/>
          <w:rtl/>
          <w:lang w:bidi="ar-EG"/>
        </w:rPr>
        <w:t>«لا تدخلوا مساكن الذي</w:t>
      </w:r>
      <w:r w:rsidR="00923642">
        <w:rPr>
          <w:rFonts w:ascii="Simplified Arabic" w:eastAsiaTheme="minorHAnsi" w:hAnsi="Simplified Arabic" w:cs="Simplified Arabic" w:hint="cs"/>
          <w:b/>
          <w:bCs/>
          <w:noProof w:val="0"/>
          <w:color w:val="0000FF"/>
          <w:sz w:val="28"/>
          <w:szCs w:val="28"/>
          <w:rtl/>
          <w:lang w:bidi="ar-EG"/>
        </w:rPr>
        <w:t>ن</w:t>
      </w:r>
      <w:r w:rsidR="005E2F44" w:rsidRPr="00991B4A">
        <w:rPr>
          <w:rFonts w:ascii="Simplified Arabic" w:eastAsiaTheme="minorHAnsi" w:hAnsi="Simplified Arabic" w:cs="Simplified Arabic" w:hint="cs"/>
          <w:b/>
          <w:bCs/>
          <w:noProof w:val="0"/>
          <w:color w:val="0000FF"/>
          <w:sz w:val="28"/>
          <w:szCs w:val="28"/>
          <w:rtl/>
          <w:lang w:bidi="ar-EG"/>
        </w:rPr>
        <w:t xml:space="preserve"> ظلموا أنفسهم إلا أن تكونوا باكين</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 xml:space="preserve"> أن يصيبكم ما أصابهم»</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يعني خشية أن يصيبكم ما أصابهم</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ثم تقنع بردائه وهو على الرحل</w:t>
      </w:r>
      <w:r w:rsidRPr="00991B4A">
        <w:rPr>
          <w:rFonts w:ascii="Simplified Arabic" w:eastAsiaTheme="minorHAnsi" w:hAnsi="Simplified Arabic" w:cs="Simplified Arabic" w:hint="cs"/>
          <w:b/>
          <w:bCs/>
          <w:noProof w:val="0"/>
          <w:color w:val="0000FF"/>
          <w:sz w:val="28"/>
          <w:szCs w:val="28"/>
          <w:rtl/>
          <w:lang w:bidi="ar-EG"/>
        </w:rPr>
        <w:t>"</w:t>
      </w:r>
      <w:r w:rsidRPr="00991B4A">
        <w:rPr>
          <w:rFonts w:ascii="Simplified Arabic" w:hAnsi="Simplified Arabic" w:cs="Simplified Arabic" w:hint="cs"/>
          <w:sz w:val="28"/>
          <w:szCs w:val="28"/>
          <w:rtl/>
        </w:rPr>
        <w:t xml:space="preserve"> </w:t>
      </w:r>
      <w:r w:rsidRPr="00991B4A">
        <w:rPr>
          <w:rFonts w:ascii="Simplified Arabic" w:eastAsiaTheme="minorHAnsi" w:hAnsi="Simplified Arabic" w:cs="Simplified Arabic" w:hint="cs"/>
          <w:noProof w:val="0"/>
          <w:color w:val="0000FF"/>
          <w:sz w:val="28"/>
          <w:szCs w:val="28"/>
          <w:rtl/>
          <w:lang w:bidi="ar-EG"/>
        </w:rPr>
        <w:t xml:space="preserve">[البخاري: </w:t>
      </w:r>
      <w:r w:rsidRPr="00991B4A">
        <w:rPr>
          <w:rFonts w:ascii="Simplified Arabic" w:eastAsiaTheme="minorHAnsi" w:hAnsi="Simplified Arabic" w:cs="Simplified Arabic"/>
          <w:noProof w:val="0"/>
          <w:color w:val="0000FF"/>
          <w:sz w:val="28"/>
          <w:szCs w:val="28"/>
          <w:rtl/>
          <w:lang w:bidi="ar-EG"/>
        </w:rPr>
        <w:t>3380</w:t>
      </w:r>
      <w:r w:rsidRPr="00991B4A">
        <w:rPr>
          <w:rFonts w:ascii="Simplified Arabic" w:eastAsiaTheme="minorHAnsi" w:hAnsi="Simplified Arabic" w:cs="Simplified Arabic" w:hint="cs"/>
          <w:noProof w:val="0"/>
          <w:color w:val="0000FF"/>
          <w:sz w:val="28"/>
          <w:szCs w:val="28"/>
          <w:rtl/>
          <w:lang w:bidi="ar-EG"/>
        </w:rPr>
        <w:t>]</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وله </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 xml:space="preserve">ثم </w:t>
      </w:r>
      <w:r w:rsidR="00923642" w:rsidRPr="00923642">
        <w:rPr>
          <w:rFonts w:ascii="Simplified Arabic" w:eastAsiaTheme="minorHAnsi" w:hAnsi="Simplified Arabic" w:cs="Simplified Arabic"/>
          <w:b/>
          <w:bCs/>
          <w:noProof w:val="0"/>
          <w:color w:val="0000FF"/>
          <w:sz w:val="28"/>
          <w:szCs w:val="28"/>
          <w:rtl/>
          <w:lang w:bidi="ar-EG"/>
        </w:rPr>
        <w:t>قَنَّعَ</w:t>
      </w:r>
      <w:r w:rsidR="005E2F44" w:rsidRPr="00991B4A">
        <w:rPr>
          <w:rFonts w:ascii="Simplified Arabic" w:eastAsiaTheme="minorHAnsi" w:hAnsi="Simplified Arabic" w:cs="Simplified Arabic" w:hint="cs"/>
          <w:b/>
          <w:bCs/>
          <w:noProof w:val="0"/>
          <w:color w:val="0000FF"/>
          <w:sz w:val="28"/>
          <w:szCs w:val="28"/>
          <w:rtl/>
          <w:lang w:bidi="ar-EG"/>
        </w:rPr>
        <w:t xml:space="preserve"> رأسه وأسرع السير حتى </w:t>
      </w:r>
      <w:r w:rsidRPr="00991B4A">
        <w:rPr>
          <w:rFonts w:ascii="Simplified Arabic" w:eastAsiaTheme="minorHAnsi" w:hAnsi="Simplified Arabic" w:cs="Simplified Arabic" w:hint="cs"/>
          <w:b/>
          <w:bCs/>
          <w:noProof w:val="0"/>
          <w:color w:val="0000FF"/>
          <w:sz w:val="28"/>
          <w:szCs w:val="28"/>
          <w:rtl/>
          <w:lang w:bidi="ar-EG"/>
        </w:rPr>
        <w:t>أ</w:t>
      </w:r>
      <w:r w:rsidR="005E2F44" w:rsidRPr="00991B4A">
        <w:rPr>
          <w:rFonts w:ascii="Simplified Arabic" w:eastAsiaTheme="minorHAnsi" w:hAnsi="Simplified Arabic" w:cs="Simplified Arabic" w:hint="cs"/>
          <w:b/>
          <w:bCs/>
          <w:noProof w:val="0"/>
          <w:color w:val="0000FF"/>
          <w:sz w:val="28"/>
          <w:szCs w:val="28"/>
          <w:rtl/>
          <w:lang w:bidi="ar-EG"/>
        </w:rPr>
        <w:t>جاز الوادي</w:t>
      </w:r>
      <w:r w:rsidRPr="00991B4A">
        <w:rPr>
          <w:rFonts w:ascii="Simplified Arabic" w:eastAsiaTheme="minorHAnsi" w:hAnsi="Simplified Arabic" w:cs="Simplified Arabic" w:hint="cs"/>
          <w:b/>
          <w:bCs/>
          <w:noProof w:val="0"/>
          <w:color w:val="0000FF"/>
          <w:sz w:val="28"/>
          <w:szCs w:val="28"/>
          <w:rtl/>
          <w:lang w:bidi="ar-EG"/>
        </w:rPr>
        <w:t xml:space="preserve">" </w:t>
      </w:r>
      <w:r w:rsidRPr="00923642">
        <w:rPr>
          <w:rFonts w:ascii="Simplified Arabic" w:eastAsiaTheme="minorHAnsi" w:hAnsi="Simplified Arabic" w:cs="Simplified Arabic" w:hint="cs"/>
          <w:noProof w:val="0"/>
          <w:color w:val="0000FF"/>
          <w:sz w:val="28"/>
          <w:szCs w:val="28"/>
          <w:rtl/>
          <w:lang w:bidi="ar-EG"/>
        </w:rPr>
        <w:t xml:space="preserve">[البخاري: </w:t>
      </w:r>
      <w:r w:rsidRPr="00923642">
        <w:rPr>
          <w:rFonts w:ascii="Simplified Arabic" w:eastAsiaTheme="minorHAnsi" w:hAnsi="Simplified Arabic" w:cs="Simplified Arabic"/>
          <w:noProof w:val="0"/>
          <w:color w:val="0000FF"/>
          <w:sz w:val="28"/>
          <w:szCs w:val="28"/>
          <w:rtl/>
          <w:lang w:bidi="ar-EG"/>
        </w:rPr>
        <w:t>4419</w:t>
      </w:r>
      <w:r w:rsidRPr="00923642">
        <w:rPr>
          <w:rFonts w:ascii="Simplified Arabic" w:eastAsiaTheme="minorHAnsi" w:hAnsi="Simplified Arabic" w:cs="Simplified Arabic" w:hint="cs"/>
          <w:noProof w:val="0"/>
          <w:color w:val="0000FF"/>
          <w:sz w:val="28"/>
          <w:szCs w:val="28"/>
          <w:rtl/>
          <w:lang w:bidi="ar-EG"/>
        </w:rPr>
        <w:t>]</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ولمسلم </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 xml:space="preserve">ثم زجر </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يعني دابته</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w:t>
      </w:r>
      <w:r w:rsidR="005E2F44" w:rsidRPr="00991B4A">
        <w:rPr>
          <w:rFonts w:ascii="Simplified Arabic" w:eastAsiaTheme="minorHAnsi" w:hAnsi="Simplified Arabic" w:cs="Simplified Arabic" w:hint="cs"/>
          <w:b/>
          <w:bCs/>
          <w:noProof w:val="0"/>
          <w:color w:val="0000FF"/>
          <w:sz w:val="28"/>
          <w:szCs w:val="28"/>
          <w:rtl/>
          <w:lang w:bidi="ar-EG"/>
        </w:rPr>
        <w:t xml:space="preserve">فأسرع حتى </w:t>
      </w:r>
      <w:r w:rsidR="00923642" w:rsidRPr="00923642">
        <w:rPr>
          <w:rFonts w:ascii="Simplified Arabic" w:eastAsiaTheme="minorHAnsi" w:hAnsi="Simplified Arabic" w:cs="Simplified Arabic"/>
          <w:b/>
          <w:bCs/>
          <w:noProof w:val="0"/>
          <w:color w:val="0000FF"/>
          <w:sz w:val="28"/>
          <w:szCs w:val="28"/>
          <w:rtl/>
          <w:lang w:bidi="ar-EG"/>
        </w:rPr>
        <w:t>خَلَّفَهَا</w:t>
      </w:r>
      <w:r w:rsidRPr="00991B4A">
        <w:rPr>
          <w:rFonts w:ascii="Simplified Arabic" w:eastAsiaTheme="minorHAnsi" w:hAnsi="Simplified Arabic" w:cs="Simplified Arabic" w:hint="cs"/>
          <w:b/>
          <w:bCs/>
          <w:noProof w:val="0"/>
          <w:color w:val="0000FF"/>
          <w:sz w:val="28"/>
          <w:szCs w:val="28"/>
          <w:rtl/>
          <w:lang w:bidi="ar-EG"/>
        </w:rPr>
        <w:t>"</w:t>
      </w:r>
      <w:r w:rsidRPr="00991B4A">
        <w:rPr>
          <w:rFonts w:ascii="Simplified Arabic" w:hAnsi="Simplified Arabic" w:cs="Simplified Arabic" w:hint="cs"/>
          <w:sz w:val="28"/>
          <w:szCs w:val="28"/>
          <w:rtl/>
        </w:rPr>
        <w:t xml:space="preserve"> </w:t>
      </w:r>
      <w:r w:rsidRPr="00991B4A">
        <w:rPr>
          <w:rFonts w:ascii="Simplified Arabic" w:eastAsiaTheme="minorHAnsi" w:hAnsi="Simplified Arabic" w:cs="Simplified Arabic" w:hint="cs"/>
          <w:noProof w:val="0"/>
          <w:color w:val="0000FF"/>
          <w:sz w:val="28"/>
          <w:szCs w:val="28"/>
          <w:rtl/>
          <w:lang w:bidi="ar-EG"/>
        </w:rPr>
        <w:t xml:space="preserve">[مسلم: </w:t>
      </w:r>
      <w:r w:rsidRPr="00991B4A">
        <w:rPr>
          <w:rFonts w:ascii="Simplified Arabic" w:eastAsiaTheme="minorHAnsi" w:hAnsi="Simplified Arabic" w:cs="Simplified Arabic"/>
          <w:noProof w:val="0"/>
          <w:color w:val="0000FF"/>
          <w:sz w:val="28"/>
          <w:szCs w:val="28"/>
          <w:rtl/>
          <w:lang w:bidi="ar-EG"/>
        </w:rPr>
        <w:t>2980</w:t>
      </w:r>
      <w:r w:rsidRPr="00991B4A">
        <w:rPr>
          <w:rFonts w:ascii="Simplified Arabic" w:eastAsiaTheme="minorHAnsi" w:hAnsi="Simplified Arabic" w:cs="Simplified Arabic" w:hint="cs"/>
          <w:noProof w:val="0"/>
          <w:color w:val="0000FF"/>
          <w:sz w:val="28"/>
          <w:szCs w:val="28"/>
          <w:rtl/>
          <w:lang w:bidi="ar-EG"/>
        </w:rPr>
        <w:t>]</w:t>
      </w:r>
      <w:r w:rsidR="005E2F44" w:rsidRPr="00991B4A">
        <w:rPr>
          <w:rFonts w:ascii="Simplified Arabic" w:hAnsi="Simplified Arabic" w:cs="Simplified Arabic" w:hint="cs"/>
          <w:sz w:val="28"/>
          <w:szCs w:val="28"/>
          <w:rtl/>
        </w:rPr>
        <w:t xml:space="preserve"> يعني تركها وراء ظهره</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وخرج منها</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w:t>
      </w:r>
      <w:r w:rsidRPr="00991B4A">
        <w:rPr>
          <w:rFonts w:ascii="Simplified Arabic" w:hAnsi="Simplified Arabic" w:cs="Simplified Arabic" w:hint="cs"/>
          <w:sz w:val="28"/>
          <w:szCs w:val="28"/>
          <w:rtl/>
        </w:rPr>
        <w:t xml:space="preserve">عند أحمد بلفظ </w:t>
      </w:r>
      <w:r w:rsidRPr="00991B4A">
        <w:rPr>
          <w:rFonts w:ascii="Simplified Arabic" w:eastAsiaTheme="minorHAnsi" w:hAnsi="Simplified Arabic" w:cs="Simplified Arabic" w:hint="cs"/>
          <w:b/>
          <w:bCs/>
          <w:noProof w:val="0"/>
          <w:color w:val="0000FF"/>
          <w:sz w:val="28"/>
          <w:szCs w:val="28"/>
          <w:rtl/>
          <w:lang w:bidi="ar-EG"/>
        </w:rPr>
        <w:t>«لا تدخلوا على هؤ</w:t>
      </w:r>
      <w:r w:rsidR="005E2F44" w:rsidRPr="00991B4A">
        <w:rPr>
          <w:rFonts w:ascii="Simplified Arabic" w:eastAsiaTheme="minorHAnsi" w:hAnsi="Simplified Arabic" w:cs="Simplified Arabic" w:hint="cs"/>
          <w:b/>
          <w:bCs/>
          <w:noProof w:val="0"/>
          <w:color w:val="0000FF"/>
          <w:sz w:val="28"/>
          <w:szCs w:val="28"/>
          <w:rtl/>
          <w:lang w:bidi="ar-EG"/>
        </w:rPr>
        <w:t>ل</w:t>
      </w:r>
      <w:r w:rsidRPr="00991B4A">
        <w:rPr>
          <w:rFonts w:ascii="Simplified Arabic" w:eastAsiaTheme="minorHAnsi" w:hAnsi="Simplified Arabic" w:cs="Simplified Arabic" w:hint="cs"/>
          <w:b/>
          <w:bCs/>
          <w:noProof w:val="0"/>
          <w:color w:val="0000FF"/>
          <w:sz w:val="28"/>
          <w:szCs w:val="28"/>
          <w:rtl/>
          <w:lang w:bidi="ar-EG"/>
        </w:rPr>
        <w:t>ا</w:t>
      </w:r>
      <w:r w:rsidR="005E2F44" w:rsidRPr="00991B4A">
        <w:rPr>
          <w:rFonts w:ascii="Simplified Arabic" w:eastAsiaTheme="minorHAnsi" w:hAnsi="Simplified Arabic" w:cs="Simplified Arabic" w:hint="cs"/>
          <w:b/>
          <w:bCs/>
          <w:noProof w:val="0"/>
          <w:color w:val="0000FF"/>
          <w:sz w:val="28"/>
          <w:szCs w:val="28"/>
          <w:rtl/>
          <w:lang w:bidi="ar-EG"/>
        </w:rPr>
        <w:t>ء القوم المعذبين أصحاب الحجر إلا أن تكونوا باكين</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 xml:space="preserve"> فإن لم تكونوا باكين فلا تدخلوا عليهم</w:t>
      </w:r>
      <w:r w:rsidR="00923642">
        <w:rPr>
          <w:rFonts w:ascii="Simplified Arabic" w:eastAsiaTheme="minorHAnsi" w:hAnsi="Simplified Arabic" w:cs="Simplified Arabic" w:hint="cs"/>
          <w:b/>
          <w:bCs/>
          <w:noProof w:val="0"/>
          <w:color w:val="0000FF"/>
          <w:sz w:val="28"/>
          <w:szCs w:val="28"/>
          <w:rtl/>
          <w:lang w:bidi="ar-EG"/>
        </w:rPr>
        <w:t>؛</w:t>
      </w:r>
      <w:r w:rsidRPr="00991B4A">
        <w:rPr>
          <w:rFonts w:ascii="Simplified Arabic" w:eastAsiaTheme="minorHAnsi" w:hAnsi="Simplified Arabic" w:cs="Simplified Arabic" w:hint="cs"/>
          <w:b/>
          <w:bCs/>
          <w:noProof w:val="0"/>
          <w:color w:val="0000FF"/>
          <w:sz w:val="28"/>
          <w:szCs w:val="28"/>
          <w:rtl/>
          <w:lang w:bidi="ar-EG"/>
        </w:rPr>
        <w:t xml:space="preserve"> أن </w:t>
      </w:r>
      <w:proofErr w:type="spellStart"/>
      <w:r w:rsidRPr="00991B4A">
        <w:rPr>
          <w:rFonts w:ascii="Simplified Arabic" w:eastAsiaTheme="minorHAnsi" w:hAnsi="Simplified Arabic" w:cs="Simplified Arabic" w:hint="cs"/>
          <w:b/>
          <w:bCs/>
          <w:noProof w:val="0"/>
          <w:color w:val="0000FF"/>
          <w:sz w:val="28"/>
          <w:szCs w:val="28"/>
          <w:rtl/>
          <w:lang w:bidi="ar-EG"/>
        </w:rPr>
        <w:t>يصييبكم</w:t>
      </w:r>
      <w:proofErr w:type="spellEnd"/>
      <w:r w:rsidRPr="00991B4A">
        <w:rPr>
          <w:rFonts w:ascii="Simplified Arabic" w:eastAsiaTheme="minorHAnsi" w:hAnsi="Simplified Arabic" w:cs="Simplified Arabic" w:hint="cs"/>
          <w:b/>
          <w:bCs/>
          <w:noProof w:val="0"/>
          <w:color w:val="0000FF"/>
          <w:sz w:val="28"/>
          <w:szCs w:val="28"/>
          <w:rtl/>
          <w:lang w:bidi="ar-EG"/>
        </w:rPr>
        <w:t xml:space="preserve"> ما أصابهم</w:t>
      </w:r>
      <w:r w:rsidR="005E2F44"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hAnsi="Simplified Arabic" w:cs="Simplified Arabic" w:hint="cs"/>
          <w:sz w:val="28"/>
          <w:szCs w:val="28"/>
          <w:rtl/>
        </w:rPr>
        <w:t xml:space="preserve"> </w:t>
      </w:r>
      <w:r w:rsidRPr="00991B4A">
        <w:rPr>
          <w:rFonts w:ascii="Simplified Arabic" w:eastAsiaTheme="minorHAnsi" w:hAnsi="Simplified Arabic" w:cs="Simplified Arabic" w:hint="cs"/>
          <w:noProof w:val="0"/>
          <w:color w:val="0000FF"/>
          <w:sz w:val="28"/>
          <w:szCs w:val="28"/>
          <w:rtl/>
          <w:lang w:bidi="ar-EG"/>
        </w:rPr>
        <w:t>[</w:t>
      </w:r>
      <w:r w:rsidRPr="00991B4A">
        <w:rPr>
          <w:rFonts w:ascii="Simplified Arabic" w:eastAsiaTheme="minorHAnsi" w:hAnsi="Simplified Arabic" w:cs="Simplified Arabic"/>
          <w:noProof w:val="0"/>
          <w:color w:val="0000FF"/>
          <w:sz w:val="28"/>
          <w:szCs w:val="28"/>
          <w:rtl/>
          <w:lang w:bidi="ar-EG"/>
        </w:rPr>
        <w:t>5225</w:t>
      </w:r>
      <w:r w:rsidRPr="00991B4A">
        <w:rPr>
          <w:rFonts w:ascii="Simplified Arabic" w:eastAsiaTheme="minorHAnsi" w:hAnsi="Simplified Arabic" w:cs="Simplified Arabic" w:hint="cs"/>
          <w:noProof w:val="0"/>
          <w:color w:val="0000FF"/>
          <w:sz w:val="28"/>
          <w:szCs w:val="28"/>
          <w:rtl/>
          <w:lang w:bidi="ar-EG"/>
        </w:rPr>
        <w:t>]</w:t>
      </w:r>
      <w:r w:rsidRPr="00991B4A">
        <w:rPr>
          <w:rFonts w:ascii="Simplified Arabic" w:hAnsi="Simplified Arabic" w:cs="Simplified Arabic" w:hint="cs"/>
          <w:sz w:val="28"/>
          <w:szCs w:val="28"/>
          <w:rtl/>
        </w:rPr>
        <w:t>، وليس</w:t>
      </w:r>
      <w:r w:rsidR="005E2F44" w:rsidRPr="00991B4A">
        <w:rPr>
          <w:rFonts w:ascii="Simplified Arabic" w:hAnsi="Simplified Arabic" w:cs="Simplified Arabic" w:hint="cs"/>
          <w:sz w:val="28"/>
          <w:szCs w:val="28"/>
          <w:rtl/>
        </w:rPr>
        <w:t xml:space="preserve"> فيه </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فتباكوا</w:t>
      </w:r>
      <w:r w:rsidRPr="00991B4A">
        <w:rPr>
          <w:rFonts w:ascii="Simplified Arabic" w:hAnsi="Simplified Arabic" w:cs="Simplified Arabic" w:hint="cs"/>
          <w:sz w:val="28"/>
          <w:szCs w:val="28"/>
          <w:rtl/>
        </w:rPr>
        <w:t xml:space="preserve">)، </w:t>
      </w:r>
      <w:r w:rsidR="005E2F44" w:rsidRPr="00991B4A">
        <w:rPr>
          <w:rFonts w:ascii="Simplified Arabic" w:hAnsi="Simplified Arabic" w:cs="Simplified Arabic" w:hint="cs"/>
          <w:sz w:val="28"/>
          <w:szCs w:val="28"/>
          <w:rtl/>
        </w:rPr>
        <w:t xml:space="preserve">ولأحمد قال رسول الله </w:t>
      </w:r>
      <w:r w:rsidRPr="00991B4A">
        <w:rPr>
          <w:rFonts w:ascii="Simplified Arabic" w:hAnsi="Simplified Arabic" w:cs="Simplified Arabic" w:hint="cs"/>
          <w:sz w:val="28"/>
          <w:szCs w:val="28"/>
          <w:rtl/>
        </w:rPr>
        <w:t xml:space="preserve">-صلى الله عليه وسلم- وهو بالحجر: </w:t>
      </w:r>
      <w:r w:rsidR="005E2F44" w:rsidRPr="00991B4A">
        <w:rPr>
          <w:rFonts w:ascii="Simplified Arabic" w:eastAsiaTheme="minorHAnsi" w:hAnsi="Simplified Arabic" w:cs="Simplified Arabic" w:hint="cs"/>
          <w:b/>
          <w:bCs/>
          <w:noProof w:val="0"/>
          <w:color w:val="0000FF"/>
          <w:sz w:val="28"/>
          <w:szCs w:val="28"/>
          <w:rtl/>
          <w:lang w:bidi="ar-EG"/>
        </w:rPr>
        <w:t>«لا تدخلوا على هؤلاء..»</w:t>
      </w:r>
      <w:r w:rsidR="005E2F44" w:rsidRPr="00991B4A">
        <w:rPr>
          <w:rFonts w:ascii="Simplified Arabic" w:hAnsi="Simplified Arabic" w:cs="Simplified Arabic" w:hint="cs"/>
          <w:sz w:val="28"/>
          <w:szCs w:val="28"/>
          <w:rtl/>
        </w:rPr>
        <w:t xml:space="preserve"> إلى آخر الحديث</w:t>
      </w:r>
      <w:r w:rsidRPr="00991B4A">
        <w:rPr>
          <w:rFonts w:ascii="Simplified Arabic" w:hAnsi="Simplified Arabic" w:cs="Simplified Arabic" w:hint="cs"/>
          <w:sz w:val="28"/>
          <w:szCs w:val="28"/>
          <w:rtl/>
        </w:rPr>
        <w:t xml:space="preserve"> </w:t>
      </w:r>
      <w:r w:rsidRPr="00991B4A">
        <w:rPr>
          <w:rFonts w:ascii="Simplified Arabic" w:eastAsiaTheme="minorHAnsi" w:hAnsi="Simplified Arabic" w:cs="Simplified Arabic" w:hint="cs"/>
          <w:noProof w:val="0"/>
          <w:color w:val="0000FF"/>
          <w:sz w:val="28"/>
          <w:szCs w:val="28"/>
          <w:rtl/>
          <w:lang w:bidi="ar-EG"/>
        </w:rPr>
        <w:t>[</w:t>
      </w:r>
      <w:r w:rsidRPr="00991B4A">
        <w:rPr>
          <w:rFonts w:ascii="Simplified Arabic" w:eastAsiaTheme="minorHAnsi" w:hAnsi="Simplified Arabic" w:cs="Simplified Arabic"/>
          <w:noProof w:val="0"/>
          <w:color w:val="0000FF"/>
          <w:sz w:val="28"/>
          <w:szCs w:val="28"/>
          <w:rtl/>
          <w:lang w:bidi="ar-EG"/>
        </w:rPr>
        <w:t>5441</w:t>
      </w:r>
      <w:r w:rsidRPr="00991B4A">
        <w:rPr>
          <w:rFonts w:ascii="Simplified Arabic" w:eastAsiaTheme="minorHAnsi" w:hAnsi="Simplified Arabic" w:cs="Simplified Arabic" w:hint="cs"/>
          <w:noProof w:val="0"/>
          <w:color w:val="0000FF"/>
          <w:sz w:val="28"/>
          <w:szCs w:val="28"/>
          <w:rtl/>
          <w:lang w:bidi="ar-EG"/>
        </w:rPr>
        <w:t>]</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يقول الحافظ ابن حجر في </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فتح الباري</w:t>
      </w:r>
      <w:r w:rsidRPr="00991B4A">
        <w:rPr>
          <w:rFonts w:ascii="Simplified Arabic" w:hAnsi="Simplified Arabic" w:cs="Simplified Arabic" w:hint="cs"/>
          <w:sz w:val="28"/>
          <w:szCs w:val="28"/>
          <w:rtl/>
        </w:rPr>
        <w:t>): (</w:t>
      </w:r>
      <w:r w:rsidR="005E2F44" w:rsidRPr="00991B4A">
        <w:rPr>
          <w:rFonts w:ascii="Simplified Arabic" w:hAnsi="Simplified Arabic" w:cs="Simplified Arabic" w:hint="cs"/>
          <w:sz w:val="28"/>
          <w:szCs w:val="28"/>
          <w:rtl/>
        </w:rPr>
        <w:t>كان هذا النهي لما مروا مع النبي -صلى الله عليه وسلم- بالحِجر ديار ثمود في حال توجههم إلى تبوك</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ولهذا جاء عند عبد بن حميد بلفظ لما نزل الناس الحجر في غزوة تبوك قال النبي -صلى الله عليه وسلم-</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w:t>
      </w:r>
      <w:r w:rsidR="005E2F44" w:rsidRPr="00991B4A">
        <w:rPr>
          <w:rFonts w:ascii="Simplified Arabic" w:eastAsiaTheme="minorHAnsi" w:hAnsi="Simplified Arabic" w:cs="Simplified Arabic" w:hint="cs"/>
          <w:b/>
          <w:bCs/>
          <w:noProof w:val="0"/>
          <w:color w:val="0000FF"/>
          <w:sz w:val="28"/>
          <w:szCs w:val="28"/>
          <w:rtl/>
          <w:lang w:bidi="ar-EG"/>
        </w:rPr>
        <w:t xml:space="preserve">«لا </w:t>
      </w:r>
      <w:r w:rsidRPr="00991B4A">
        <w:rPr>
          <w:rFonts w:ascii="Simplified Arabic" w:eastAsiaTheme="minorHAnsi" w:hAnsi="Simplified Arabic" w:cs="Simplified Arabic" w:hint="cs"/>
          <w:b/>
          <w:bCs/>
          <w:noProof w:val="0"/>
          <w:color w:val="0000FF"/>
          <w:sz w:val="28"/>
          <w:szCs w:val="28"/>
          <w:rtl/>
          <w:lang w:bidi="ar-EG"/>
        </w:rPr>
        <w:t xml:space="preserve">تدخلوا على هؤلاء القوم المعذبين، </w:t>
      </w:r>
      <w:r w:rsidR="005E2F44" w:rsidRPr="00991B4A">
        <w:rPr>
          <w:rFonts w:ascii="Simplified Arabic" w:eastAsiaTheme="minorHAnsi" w:hAnsi="Simplified Arabic" w:cs="Simplified Arabic" w:hint="cs"/>
          <w:b/>
          <w:bCs/>
          <w:noProof w:val="0"/>
          <w:color w:val="0000FF"/>
          <w:sz w:val="28"/>
          <w:szCs w:val="28"/>
          <w:rtl/>
          <w:lang w:bidi="ar-EG"/>
        </w:rPr>
        <w:t>يعني قوم صالح</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 xml:space="preserve"> إلا أن تكونوا باكين</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 xml:space="preserve"> فإل</w:t>
      </w:r>
      <w:r w:rsidR="00652BA3">
        <w:rPr>
          <w:rFonts w:ascii="Simplified Arabic" w:eastAsiaTheme="minorHAnsi" w:hAnsi="Simplified Arabic" w:cs="Simplified Arabic" w:hint="cs"/>
          <w:b/>
          <w:bCs/>
          <w:noProof w:val="0"/>
          <w:color w:val="0000FF"/>
          <w:sz w:val="28"/>
          <w:szCs w:val="28"/>
          <w:rtl/>
          <w:lang w:bidi="ar-EG"/>
        </w:rPr>
        <w:t>َ</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ا تكونوا باكين فلا تدخلوا</w:t>
      </w:r>
      <w:r w:rsidRPr="00991B4A">
        <w:rPr>
          <w:rFonts w:ascii="Simplified Arabic" w:eastAsiaTheme="minorHAnsi" w:hAnsi="Simplified Arabic" w:cs="Simplified Arabic" w:hint="cs"/>
          <w:b/>
          <w:bCs/>
          <w:noProof w:val="0"/>
          <w:color w:val="0000FF"/>
          <w:sz w:val="28"/>
          <w:szCs w:val="28"/>
          <w:rtl/>
          <w:lang w:bidi="ar-EG"/>
        </w:rPr>
        <w:t>؛</w:t>
      </w:r>
      <w:r w:rsidR="005E2F44" w:rsidRPr="00991B4A">
        <w:rPr>
          <w:rFonts w:ascii="Simplified Arabic" w:eastAsiaTheme="minorHAnsi" w:hAnsi="Simplified Arabic" w:cs="Simplified Arabic" w:hint="cs"/>
          <w:b/>
          <w:bCs/>
          <w:noProof w:val="0"/>
          <w:color w:val="0000FF"/>
          <w:sz w:val="28"/>
          <w:szCs w:val="28"/>
          <w:rtl/>
          <w:lang w:bidi="ar-EG"/>
        </w:rPr>
        <w:t xml:space="preserve"> لا يصيبكم ما أصابهم»</w:t>
      </w:r>
      <w:r w:rsidRPr="00991B4A">
        <w:rPr>
          <w:rFonts w:ascii="Simplified Arabic" w:hAnsi="Simplified Arabic" w:cs="Simplified Arabic" w:hint="cs"/>
          <w:sz w:val="28"/>
          <w:szCs w:val="28"/>
          <w:rtl/>
        </w:rPr>
        <w:t xml:space="preserve"> </w:t>
      </w:r>
      <w:r w:rsidRPr="00991B4A">
        <w:rPr>
          <w:rFonts w:ascii="Simplified Arabic" w:eastAsiaTheme="minorHAnsi" w:hAnsi="Simplified Arabic" w:cs="Simplified Arabic" w:hint="cs"/>
          <w:noProof w:val="0"/>
          <w:color w:val="0000FF"/>
          <w:sz w:val="28"/>
          <w:szCs w:val="28"/>
          <w:rtl/>
          <w:lang w:bidi="ar-EG"/>
        </w:rPr>
        <w:t xml:space="preserve">[المنتخب من مسند عبد بن حميد: </w:t>
      </w:r>
      <w:r w:rsidRPr="00991B4A">
        <w:rPr>
          <w:rFonts w:ascii="Simplified Arabic" w:eastAsiaTheme="minorHAnsi" w:hAnsi="Simplified Arabic" w:cs="Simplified Arabic"/>
          <w:noProof w:val="0"/>
          <w:color w:val="0000FF"/>
          <w:sz w:val="28"/>
          <w:szCs w:val="28"/>
          <w:rtl/>
          <w:lang w:bidi="ar-EG"/>
        </w:rPr>
        <w:t>798</w:t>
      </w:r>
      <w:r w:rsidRPr="00991B4A">
        <w:rPr>
          <w:rFonts w:ascii="Simplified Arabic" w:eastAsiaTheme="minorHAnsi" w:hAnsi="Simplified Arabic" w:cs="Simplified Arabic" w:hint="cs"/>
          <w:noProof w:val="0"/>
          <w:color w:val="0000FF"/>
          <w:sz w:val="28"/>
          <w:szCs w:val="28"/>
          <w:rtl/>
          <w:lang w:bidi="ar-EG"/>
        </w:rPr>
        <w:t>]</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يقول الحافظ ابن </w:t>
      </w:r>
      <w:r w:rsidRPr="00991B4A">
        <w:rPr>
          <w:rFonts w:ascii="Simplified Arabic" w:hAnsi="Simplified Arabic" w:cs="Simplified Arabic" w:hint="cs"/>
          <w:sz w:val="28"/>
          <w:szCs w:val="28"/>
          <w:rtl/>
        </w:rPr>
        <w:t>رجب في شرحه: (</w:t>
      </w:r>
      <w:r w:rsidRPr="00991B4A">
        <w:rPr>
          <w:rFonts w:ascii="Simplified Arabic" w:hAnsi="Simplified Arabic" w:cs="Simplified Arabic"/>
          <w:sz w:val="28"/>
          <w:szCs w:val="28"/>
          <w:rtl/>
        </w:rPr>
        <w:t>هذا الحديث: نص في المنع من الدخول على مواضع العذاب، إلا على أكمل حالات الخشوع والاعتبار، وهو البكاء من خشية الله وخوف عقابه الذي نزل بمن كان في تلك البقعة، و</w:t>
      </w:r>
      <w:r w:rsidRPr="00991B4A">
        <w:rPr>
          <w:rFonts w:ascii="Simplified Arabic" w:hAnsi="Simplified Arabic" w:cs="Simplified Arabic" w:hint="cs"/>
          <w:sz w:val="28"/>
          <w:szCs w:val="28"/>
          <w:rtl/>
        </w:rPr>
        <w:t>أ</w:t>
      </w:r>
      <w:r w:rsidRPr="00991B4A">
        <w:rPr>
          <w:rFonts w:ascii="Simplified Arabic" w:hAnsi="Simplified Arabic" w:cs="Simplified Arabic"/>
          <w:sz w:val="28"/>
          <w:szCs w:val="28"/>
          <w:rtl/>
        </w:rPr>
        <w:t>ن الدخول على غير هذا الوجه ي</w:t>
      </w:r>
      <w:r w:rsidR="00923642">
        <w:rPr>
          <w:rFonts w:ascii="Simplified Arabic" w:hAnsi="Simplified Arabic" w:cs="Simplified Arabic" w:hint="cs"/>
          <w:sz w:val="28"/>
          <w:szCs w:val="28"/>
          <w:rtl/>
        </w:rPr>
        <w:t>ُ</w:t>
      </w:r>
      <w:r w:rsidRPr="00991B4A">
        <w:rPr>
          <w:rFonts w:ascii="Simplified Arabic" w:hAnsi="Simplified Arabic" w:cs="Simplified Arabic"/>
          <w:sz w:val="28"/>
          <w:szCs w:val="28"/>
          <w:rtl/>
        </w:rPr>
        <w:t>خشى منه إصابة العذاب الذي أصابهم. وفي هذا تحذير من الغفلة عن تدبر الآيات فمن رأى ما حل بالعصاة ولم يتنبه بذلك من غفلته، ولم يتفكر في حالهم، ويعتبر بهم فليحذر من حلول العقوبة به، فإنها إنما حلت بالعصاة لغفلتهم عن التدبر وإهمالهم اليقظة والتذكر.</w:t>
      </w:r>
      <w:r w:rsidRPr="00991B4A">
        <w:rPr>
          <w:rFonts w:ascii="Simplified Arabic" w:hAnsi="Simplified Arabic" w:cs="Simplified Arabic" w:hint="cs"/>
          <w:sz w:val="28"/>
          <w:szCs w:val="28"/>
          <w:rtl/>
        </w:rPr>
        <w:t xml:space="preserve"> </w:t>
      </w:r>
      <w:r w:rsidRPr="00991B4A">
        <w:rPr>
          <w:rFonts w:ascii="Simplified Arabic" w:hAnsi="Simplified Arabic" w:cs="Simplified Arabic"/>
          <w:sz w:val="28"/>
          <w:szCs w:val="28"/>
          <w:rtl/>
        </w:rPr>
        <w:t xml:space="preserve">وهذا يدل على أنه لا يجوز السكنى بمثل هذه الأرض، ولا الإقامة بها، وقد صرح بذلك طائفة من العلماء، منهم: الخطابي وغيره، </w:t>
      </w:r>
      <w:r w:rsidRPr="00991B4A">
        <w:rPr>
          <w:rFonts w:ascii="Simplified Arabic" w:hAnsi="Simplified Arabic" w:cs="Simplified Arabic"/>
          <w:sz w:val="28"/>
          <w:szCs w:val="28"/>
          <w:rtl/>
        </w:rPr>
        <w:lastRenderedPageBreak/>
        <w:t>ونص عليه أحمد.</w:t>
      </w:r>
      <w:r w:rsidRPr="00991B4A">
        <w:rPr>
          <w:rFonts w:ascii="Simplified Arabic" w:hAnsi="Simplified Arabic" w:cs="Simplified Arabic" w:hint="cs"/>
          <w:sz w:val="28"/>
          <w:szCs w:val="28"/>
          <w:rtl/>
        </w:rPr>
        <w:t xml:space="preserve"> </w:t>
      </w:r>
      <w:r w:rsidRPr="00991B4A">
        <w:rPr>
          <w:rFonts w:ascii="Simplified Arabic" w:hAnsi="Simplified Arabic" w:cs="Simplified Arabic"/>
          <w:sz w:val="28"/>
          <w:szCs w:val="28"/>
          <w:rtl/>
        </w:rPr>
        <w:t>قال مهنا: سألت أحمد عمن نزل الحجر: أيشرب من مائها ويعجن به؟ قال: لا، إلا لضرورة، ولا يقيم بها</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وبهذا نعلم أن من اتخذ هذه الأماكن وهذه البقاع للسياحة والنزهة والفرجة أنه ي</w:t>
      </w:r>
      <w:r w:rsidR="00923642">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خشى عليه مما جاء في هذه النصوص أن يقع عليه العذاب وأن يصيبه ما أصابهم</w:t>
      </w:r>
      <w:r w:rsidRPr="00991B4A">
        <w:rPr>
          <w:rFonts w:ascii="Simplified Arabic" w:hAnsi="Simplified Arabic" w:cs="Simplified Arabic" w:hint="cs"/>
          <w:sz w:val="28"/>
          <w:szCs w:val="28"/>
          <w:rtl/>
        </w:rPr>
        <w:t>،</w:t>
      </w:r>
      <w:r w:rsidR="005E2F44" w:rsidRPr="00991B4A">
        <w:rPr>
          <w:rFonts w:ascii="Simplified Arabic" w:hAnsi="Simplified Arabic" w:cs="Simplified Arabic" w:hint="cs"/>
          <w:sz w:val="28"/>
          <w:szCs w:val="28"/>
          <w:rtl/>
        </w:rPr>
        <w:t xml:space="preserve"> والله أعلم.</w:t>
      </w:r>
    </w:p>
    <w:p w:rsidR="00E67D5A" w:rsidRPr="00991B4A" w:rsidRDefault="005E2F44" w:rsidP="00991B4A">
      <w:pPr>
        <w:spacing w:before="120" w:after="120" w:line="240" w:lineRule="atLeast"/>
        <w:jc w:val="both"/>
        <w:rPr>
          <w:rFonts w:ascii="Simplified Arabic" w:hAnsi="Simplified Arabic" w:cs="Simplified Arabic"/>
          <w:sz w:val="28"/>
          <w:szCs w:val="28"/>
        </w:rPr>
      </w:pPr>
      <w:r w:rsidRPr="00991B4A">
        <w:rPr>
          <w:rFonts w:ascii="Simplified Arabic" w:hAnsi="Simplified Arabic" w:cs="Simplified Arabic"/>
          <w:sz w:val="28"/>
          <w:szCs w:val="28"/>
          <w:rtl/>
        </w:rPr>
        <w:t>المصدر: برنامج فتاوى نور على الدرب، الحلقة ال</w:t>
      </w:r>
      <w:r w:rsidRPr="00991B4A">
        <w:rPr>
          <w:rFonts w:ascii="Simplified Arabic" w:hAnsi="Simplified Arabic" w:cs="Simplified Arabic" w:hint="cs"/>
          <w:sz w:val="28"/>
          <w:szCs w:val="28"/>
          <w:rtl/>
        </w:rPr>
        <w:t>ثامنة</w:t>
      </w:r>
      <w:r w:rsidRPr="00991B4A">
        <w:rPr>
          <w:rFonts w:ascii="Simplified Arabic" w:hAnsi="Simplified Arabic" w:cs="Simplified Arabic"/>
          <w:sz w:val="28"/>
          <w:szCs w:val="28"/>
          <w:rtl/>
        </w:rPr>
        <w:t xml:space="preserve"> بعد المائة </w:t>
      </w:r>
      <w:r w:rsidRPr="00991B4A">
        <w:rPr>
          <w:rFonts w:ascii="Simplified Arabic" w:hAnsi="Simplified Arabic" w:cs="Simplified Arabic" w:hint="cs"/>
          <w:sz w:val="28"/>
          <w:szCs w:val="28"/>
          <w:rtl/>
        </w:rPr>
        <w:t>22</w:t>
      </w:r>
      <w:r w:rsidRPr="00991B4A">
        <w:rPr>
          <w:rFonts w:ascii="Simplified Arabic" w:hAnsi="Simplified Arabic" w:cs="Simplified Arabic"/>
          <w:sz w:val="28"/>
          <w:szCs w:val="28"/>
          <w:rtl/>
        </w:rPr>
        <w:t>/11/1433ه</w:t>
      </w:r>
    </w:p>
    <w:sectPr w:rsidR="00E67D5A" w:rsidRPr="00991B4A" w:rsidSect="00AE77ED">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B2D" w:rsidRDefault="00EC3B2D" w:rsidP="005E2F44">
      <w:r>
        <w:separator/>
      </w:r>
    </w:p>
  </w:endnote>
  <w:endnote w:type="continuationSeparator" w:id="0">
    <w:p w:rsidR="00EC3B2D" w:rsidRDefault="00EC3B2D" w:rsidP="005E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725BC67E-666D-4451-95E1-4225335E1122}"/>
    <w:embedBold r:id="rId2" w:fontKey="{05CA6B54-C7BF-43CE-AA16-9CC1D12F6843}"/>
  </w:font>
  <w:font w:name="Calibri">
    <w:panose1 w:val="020F0502020204030204"/>
    <w:charset w:val="00"/>
    <w:family w:val="swiss"/>
    <w:pitch w:val="variable"/>
    <w:sig w:usb0="E10002FF" w:usb1="4000ACFF" w:usb2="00000009" w:usb3="00000000" w:csb0="0000019F" w:csb1="00000000"/>
    <w:embedRegular r:id="rId3" w:fontKey="{FDE20B3B-D6EB-4B9D-8671-4108963FC634}"/>
    <w:embedBold r:id="rId4" w:fontKey="{D347F9E1-DFF4-4562-BA50-B8C707B2F779}"/>
  </w:font>
  <w:font w:name="Traditional Arabic">
    <w:panose1 w:val="02020603050405020304"/>
    <w:charset w:val="00"/>
    <w:family w:val="roman"/>
    <w:pitch w:val="variable"/>
    <w:sig w:usb0="00002003" w:usb1="80000000" w:usb2="00000008" w:usb3="00000000" w:csb0="00000041" w:csb1="00000000"/>
    <w:embedRegular r:id="rId5" w:fontKey="{35487230-F576-4D1E-A853-8D830529385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13E9A6AA-D925-49CD-9C6A-7B050F2FA59A}"/>
    <w:embedBold r:id="rId7" w:fontKey="{A9EC3F27-16B2-4BD2-A0E3-09AED85F9432}"/>
  </w:font>
  <w:font w:name="Cambria">
    <w:panose1 w:val="02040503050406030204"/>
    <w:charset w:val="00"/>
    <w:family w:val="roman"/>
    <w:pitch w:val="variable"/>
    <w:sig w:usb0="E00002FF" w:usb1="400004FF" w:usb2="00000000" w:usb3="00000000" w:csb0="0000019F" w:csb1="00000000"/>
    <w:embedRegular r:id="rId8" w:fontKey="{02DEAF02-C08C-4C5F-840B-1A03494D6CFA}"/>
  </w:font>
  <w:font w:name="Arial">
    <w:panose1 w:val="020B0604020202020204"/>
    <w:charset w:val="00"/>
    <w:family w:val="swiss"/>
    <w:pitch w:val="variable"/>
    <w:sig w:usb0="E0002AFF" w:usb1="C0007843" w:usb2="00000009" w:usb3="00000000" w:csb0="000001FF" w:csb1="00000000"/>
    <w:embedRegular r:id="rId9" w:fontKey="{6498ACC7-BBD1-4D28-870D-C3BC545FC5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F44" w:rsidRDefault="005E2F4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935515"/>
      <w:docPartObj>
        <w:docPartGallery w:val="Page Numbers (Bottom of Page)"/>
        <w:docPartUnique/>
      </w:docPartObj>
    </w:sdtPr>
    <w:sdtEndPr/>
    <w:sdtContent>
      <w:p w:rsidR="005E2F44" w:rsidRDefault="00484116">
        <w:pPr>
          <w:pStyle w:val="a5"/>
          <w:jc w:val="center"/>
        </w:pPr>
        <w:r>
          <w:fldChar w:fldCharType="begin"/>
        </w:r>
        <w:r>
          <w:instrText xml:space="preserve"> PAGE   \* MERGEFORMAT </w:instrText>
        </w:r>
        <w:r>
          <w:fldChar w:fldCharType="separate"/>
        </w:r>
        <w:r w:rsidR="00923642" w:rsidRPr="00923642">
          <w:rPr>
            <w:rFonts w:cs="Calibri"/>
            <w:rtl/>
            <w:lang w:val="ar-SA"/>
          </w:rPr>
          <w:t>1</w:t>
        </w:r>
        <w:r>
          <w:rPr>
            <w:rFonts w:cs="Calibri"/>
            <w:lang w:val="ar-SA"/>
          </w:rPr>
          <w:fldChar w:fldCharType="end"/>
        </w:r>
      </w:p>
    </w:sdtContent>
  </w:sdt>
  <w:p w:rsidR="005E2F44" w:rsidRDefault="005E2F4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F44" w:rsidRDefault="005E2F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B2D" w:rsidRDefault="00EC3B2D" w:rsidP="005E2F44">
      <w:r>
        <w:separator/>
      </w:r>
    </w:p>
  </w:footnote>
  <w:footnote w:type="continuationSeparator" w:id="0">
    <w:p w:rsidR="00EC3B2D" w:rsidRDefault="00EC3B2D" w:rsidP="005E2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F44" w:rsidRDefault="005E2F4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F44" w:rsidRDefault="005E2F44">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F44" w:rsidRDefault="005E2F44">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2F44"/>
    <w:rsid w:val="0000040A"/>
    <w:rsid w:val="0000125F"/>
    <w:rsid w:val="00001744"/>
    <w:rsid w:val="000024F5"/>
    <w:rsid w:val="00002DCC"/>
    <w:rsid w:val="0000408A"/>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D87"/>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3D9B"/>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5BB"/>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4"/>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6AB9"/>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157AD"/>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77511"/>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A7F2C"/>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0FF"/>
    <w:rsid w:val="002D640E"/>
    <w:rsid w:val="002D659D"/>
    <w:rsid w:val="002D6DD2"/>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C4E"/>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211"/>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473DF"/>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8C0"/>
    <w:rsid w:val="00373DF9"/>
    <w:rsid w:val="00375887"/>
    <w:rsid w:val="0037630B"/>
    <w:rsid w:val="0037668F"/>
    <w:rsid w:val="00376B4A"/>
    <w:rsid w:val="00376CF9"/>
    <w:rsid w:val="00377B17"/>
    <w:rsid w:val="00377B95"/>
    <w:rsid w:val="003803C8"/>
    <w:rsid w:val="00382372"/>
    <w:rsid w:val="0038315E"/>
    <w:rsid w:val="003847B7"/>
    <w:rsid w:val="00384B16"/>
    <w:rsid w:val="00385ACF"/>
    <w:rsid w:val="00385B7B"/>
    <w:rsid w:val="00385F84"/>
    <w:rsid w:val="00386441"/>
    <w:rsid w:val="00386514"/>
    <w:rsid w:val="003865B4"/>
    <w:rsid w:val="003873D6"/>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8DB"/>
    <w:rsid w:val="003A5927"/>
    <w:rsid w:val="003A61F7"/>
    <w:rsid w:val="003A62AD"/>
    <w:rsid w:val="003A65DF"/>
    <w:rsid w:val="003A6C14"/>
    <w:rsid w:val="003A7117"/>
    <w:rsid w:val="003A7DA1"/>
    <w:rsid w:val="003B08B7"/>
    <w:rsid w:val="003B0A90"/>
    <w:rsid w:val="003B1083"/>
    <w:rsid w:val="003B10C4"/>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244"/>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1A1"/>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0D2A"/>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06E72"/>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0B08"/>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116"/>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35E6"/>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5B21"/>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109D"/>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C8E"/>
    <w:rsid w:val="00521DF1"/>
    <w:rsid w:val="00522539"/>
    <w:rsid w:val="0052282F"/>
    <w:rsid w:val="00522A2A"/>
    <w:rsid w:val="00522F9E"/>
    <w:rsid w:val="005231A0"/>
    <w:rsid w:val="0052364F"/>
    <w:rsid w:val="005259AA"/>
    <w:rsid w:val="00526F65"/>
    <w:rsid w:val="00527493"/>
    <w:rsid w:val="00527932"/>
    <w:rsid w:val="00527FFB"/>
    <w:rsid w:val="005309BF"/>
    <w:rsid w:val="00530E82"/>
    <w:rsid w:val="0053179F"/>
    <w:rsid w:val="00531982"/>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4A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2AB"/>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2F44"/>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6284"/>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5C53"/>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B12"/>
    <w:rsid w:val="00645ED3"/>
    <w:rsid w:val="006463D4"/>
    <w:rsid w:val="006479F3"/>
    <w:rsid w:val="00647BA6"/>
    <w:rsid w:val="00647EF5"/>
    <w:rsid w:val="006500D0"/>
    <w:rsid w:val="006515D0"/>
    <w:rsid w:val="00651D5F"/>
    <w:rsid w:val="00651EF5"/>
    <w:rsid w:val="00652867"/>
    <w:rsid w:val="006528D8"/>
    <w:rsid w:val="00652B9B"/>
    <w:rsid w:val="00652BA3"/>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B65"/>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6E44"/>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C6FA8"/>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3EC"/>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425"/>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8D4"/>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687"/>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177E1"/>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0E32"/>
    <w:rsid w:val="00831072"/>
    <w:rsid w:val="0083189C"/>
    <w:rsid w:val="00831D16"/>
    <w:rsid w:val="0083299F"/>
    <w:rsid w:val="00832FAA"/>
    <w:rsid w:val="008340EA"/>
    <w:rsid w:val="00834637"/>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770"/>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412D"/>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43A"/>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1A65"/>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B05"/>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642"/>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1DF"/>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1B4A"/>
    <w:rsid w:val="0099313D"/>
    <w:rsid w:val="009932D2"/>
    <w:rsid w:val="0099436C"/>
    <w:rsid w:val="0099660A"/>
    <w:rsid w:val="00996A7A"/>
    <w:rsid w:val="0099769F"/>
    <w:rsid w:val="00997C02"/>
    <w:rsid w:val="009A0067"/>
    <w:rsid w:val="009A064E"/>
    <w:rsid w:val="009A07DB"/>
    <w:rsid w:val="009A1471"/>
    <w:rsid w:val="009A15B6"/>
    <w:rsid w:val="009A219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1958"/>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854"/>
    <w:rsid w:val="009E2960"/>
    <w:rsid w:val="009E31BB"/>
    <w:rsid w:val="009E3362"/>
    <w:rsid w:val="009E348E"/>
    <w:rsid w:val="009E4182"/>
    <w:rsid w:val="009E4DFF"/>
    <w:rsid w:val="009E5638"/>
    <w:rsid w:val="009E710D"/>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3DC3"/>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6900"/>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30E"/>
    <w:rsid w:val="00A844C7"/>
    <w:rsid w:val="00A84523"/>
    <w:rsid w:val="00A84587"/>
    <w:rsid w:val="00A846FB"/>
    <w:rsid w:val="00A85D3E"/>
    <w:rsid w:val="00A86861"/>
    <w:rsid w:val="00A868F7"/>
    <w:rsid w:val="00A871EC"/>
    <w:rsid w:val="00A87A09"/>
    <w:rsid w:val="00A922EC"/>
    <w:rsid w:val="00A92B23"/>
    <w:rsid w:val="00A92B50"/>
    <w:rsid w:val="00A933D7"/>
    <w:rsid w:val="00A934D2"/>
    <w:rsid w:val="00A9398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7AF"/>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4EF9"/>
    <w:rsid w:val="00AC501A"/>
    <w:rsid w:val="00AC53DF"/>
    <w:rsid w:val="00AC5D29"/>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1F22"/>
    <w:rsid w:val="00B421ED"/>
    <w:rsid w:val="00B42240"/>
    <w:rsid w:val="00B42F15"/>
    <w:rsid w:val="00B4332C"/>
    <w:rsid w:val="00B436E2"/>
    <w:rsid w:val="00B4451B"/>
    <w:rsid w:val="00B447C7"/>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4C1"/>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6FA"/>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63D"/>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9C2"/>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3EE9"/>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565"/>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37D"/>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ED5"/>
    <w:rsid w:val="00CF5FDF"/>
    <w:rsid w:val="00CF634D"/>
    <w:rsid w:val="00CF75C1"/>
    <w:rsid w:val="00CF78E8"/>
    <w:rsid w:val="00CF79AD"/>
    <w:rsid w:val="00CF7C13"/>
    <w:rsid w:val="00D01A00"/>
    <w:rsid w:val="00D01A13"/>
    <w:rsid w:val="00D02834"/>
    <w:rsid w:val="00D03F37"/>
    <w:rsid w:val="00D03FBC"/>
    <w:rsid w:val="00D04474"/>
    <w:rsid w:val="00D046BD"/>
    <w:rsid w:val="00D047F1"/>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568"/>
    <w:rsid w:val="00D236F9"/>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6FA"/>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4E58"/>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2B2B"/>
    <w:rsid w:val="00DB30C7"/>
    <w:rsid w:val="00DB444D"/>
    <w:rsid w:val="00DB44D6"/>
    <w:rsid w:val="00DB4C5B"/>
    <w:rsid w:val="00DB4FDF"/>
    <w:rsid w:val="00DB519A"/>
    <w:rsid w:val="00DB5219"/>
    <w:rsid w:val="00DB52B4"/>
    <w:rsid w:val="00DB615F"/>
    <w:rsid w:val="00DB7130"/>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0E"/>
    <w:rsid w:val="00DE6F64"/>
    <w:rsid w:val="00DE72A8"/>
    <w:rsid w:val="00DE7A48"/>
    <w:rsid w:val="00DE7F6F"/>
    <w:rsid w:val="00DF0756"/>
    <w:rsid w:val="00DF088B"/>
    <w:rsid w:val="00DF089C"/>
    <w:rsid w:val="00DF2AE5"/>
    <w:rsid w:val="00DF31FD"/>
    <w:rsid w:val="00DF356F"/>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9F6"/>
    <w:rsid w:val="00E25D68"/>
    <w:rsid w:val="00E26A40"/>
    <w:rsid w:val="00E26E6E"/>
    <w:rsid w:val="00E27B92"/>
    <w:rsid w:val="00E27E7F"/>
    <w:rsid w:val="00E3053D"/>
    <w:rsid w:val="00E311D1"/>
    <w:rsid w:val="00E3128F"/>
    <w:rsid w:val="00E316BC"/>
    <w:rsid w:val="00E31C42"/>
    <w:rsid w:val="00E31E62"/>
    <w:rsid w:val="00E33183"/>
    <w:rsid w:val="00E35A19"/>
    <w:rsid w:val="00E35BD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5DBC"/>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B2D"/>
    <w:rsid w:val="00EC3F37"/>
    <w:rsid w:val="00EC4467"/>
    <w:rsid w:val="00EC4B2D"/>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621"/>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2B7"/>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31EF"/>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1863"/>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175317-484F-4C47-9A8C-A6CC1F26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2F44"/>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header"/>
    <w:basedOn w:val="a"/>
    <w:link w:val="Char0"/>
    <w:uiPriority w:val="99"/>
    <w:semiHidden/>
    <w:unhideWhenUsed/>
    <w:rsid w:val="005E2F44"/>
    <w:pPr>
      <w:tabs>
        <w:tab w:val="center" w:pos="4153"/>
        <w:tab w:val="right" w:pos="8306"/>
      </w:tabs>
    </w:pPr>
  </w:style>
  <w:style w:type="character" w:customStyle="1" w:styleId="Char0">
    <w:name w:val="رأس الصفحة Char"/>
    <w:basedOn w:val="a0"/>
    <w:link w:val="a4"/>
    <w:uiPriority w:val="99"/>
    <w:semiHidden/>
    <w:rsid w:val="005E2F44"/>
    <w:rPr>
      <w:rFonts w:eastAsia="SimSun"/>
      <w:noProof/>
      <w:sz w:val="20"/>
      <w:szCs w:val="20"/>
    </w:rPr>
  </w:style>
  <w:style w:type="paragraph" w:styleId="a5">
    <w:name w:val="footer"/>
    <w:basedOn w:val="a"/>
    <w:link w:val="Char1"/>
    <w:uiPriority w:val="99"/>
    <w:unhideWhenUsed/>
    <w:rsid w:val="005E2F44"/>
    <w:pPr>
      <w:tabs>
        <w:tab w:val="center" w:pos="4153"/>
        <w:tab w:val="right" w:pos="8306"/>
      </w:tabs>
    </w:pPr>
  </w:style>
  <w:style w:type="character" w:customStyle="1" w:styleId="Char1">
    <w:name w:val="تذييل الصفحة Char"/>
    <w:basedOn w:val="a0"/>
    <w:link w:val="a5"/>
    <w:uiPriority w:val="99"/>
    <w:rsid w:val="005E2F44"/>
    <w:rPr>
      <w:rFonts w:eastAsia="SimSu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387</Words>
  <Characters>2210</Characters>
  <Application>Microsoft Office Word</Application>
  <DocSecurity>0</DocSecurity>
  <Lines>18</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8</cp:revision>
  <dcterms:created xsi:type="dcterms:W3CDTF">2013-02-10T07:22:00Z</dcterms:created>
  <dcterms:modified xsi:type="dcterms:W3CDTF">2019-07-17T09:20:00Z</dcterms:modified>
</cp:coreProperties>
</file>