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4754" w:rsidRPr="00354754" w:rsidRDefault="00E54C16" w:rsidP="0035475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54C16">
        <w:rPr>
          <w:rFonts w:ascii="Simplified Arabic" w:hAnsi="Simplified Arabic"/>
          <w:color w:val="0000FF"/>
          <w:sz w:val="28"/>
          <w:szCs w:val="28"/>
          <w:rtl/>
        </w:rPr>
        <w:t>غسل الميت وتكفينه</w:t>
      </w:r>
    </w:p>
    <w:p w:rsidR="00354754" w:rsidRPr="00354754" w:rsidRDefault="00354754" w:rsidP="0035475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54754">
        <w:rPr>
          <w:rFonts w:ascii="Simplified Arabic" w:hAnsi="Simplified Arabic" w:hint="cs"/>
          <w:color w:val="0000FF"/>
          <w:sz w:val="28"/>
          <w:szCs w:val="28"/>
          <w:rtl/>
        </w:rPr>
        <w:t>تطييب المرأة عند موتها</w:t>
      </w:r>
    </w:p>
    <w:p w:rsidR="00354754" w:rsidRPr="00354754" w:rsidRDefault="00354754" w:rsidP="0035475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BB39DE" w:rsidRPr="00354754" w:rsidRDefault="00354754" w:rsidP="0035475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5475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B39DE" w:rsidRPr="0035475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B39DE" w:rsidRPr="003547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صحيح أنه يحرم العطر والطيب للمرأة عند موتها</w:t>
      </w:r>
      <w:r w:rsidRPr="003547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BB39DE" w:rsidRPr="003547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لأنه يحرم عليها في حياتها عند خروجها من بيتها؟ </w:t>
      </w:r>
    </w:p>
    <w:p w:rsidR="00BB39DE" w:rsidRPr="00354754" w:rsidRDefault="00354754" w:rsidP="0035475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5475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B39DE" w:rsidRPr="0035475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B39DE" w:rsidRPr="00354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جاء في الحديث الصحيح من حديث أم عطية موجهًا إليها وإلى من معها من النسوة اللاتي يغسلن بنت رسول الله -صلى الله عليه وسلم- أنه قال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B39DE" w:rsidRPr="00354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5475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«اغسلنها ثلاث</w:t>
      </w:r>
      <w:r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ً</w:t>
      </w:r>
      <w:r w:rsidRPr="0035475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ا، أ</w:t>
      </w:r>
      <w:r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و خمس</w:t>
      </w:r>
      <w:r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ً</w:t>
      </w:r>
      <w:r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ا، أو أكثر من ذلك إن رأيتن</w:t>
      </w:r>
      <w:r w:rsidRPr="0035475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، بماء وسدر، واجعلن في الآ</w:t>
      </w:r>
      <w:r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خرة كافور</w:t>
      </w:r>
      <w:r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ً</w:t>
      </w:r>
      <w:r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ا -أو شيئ</w:t>
      </w:r>
      <w:r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ً</w:t>
      </w:r>
      <w:r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ا من كافور</w:t>
      </w:r>
      <w:r w:rsidRPr="0035475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-»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54754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[البخاري:</w:t>
      </w:r>
      <w:r w:rsidRPr="00354754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 xml:space="preserve"> 1258</w:t>
      </w:r>
      <w:r w:rsidRPr="00354754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BB39DE" w:rsidRPr="00354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وهو نبت طيب الرائحة</w:t>
      </w:r>
      <w:r w:rsidRPr="00354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B39DE" w:rsidRPr="00354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proofErr w:type="spellStart"/>
      <w:r w:rsidR="00BB39DE" w:rsidRPr="00354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لتطييب</w:t>
      </w:r>
      <w:proofErr w:type="spellEnd"/>
      <w:r w:rsidR="00BB39DE" w:rsidRPr="00354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رائحة الميت</w:t>
      </w:r>
      <w:r w:rsidRPr="00354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B39DE" w:rsidRPr="00354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هذا فلا يمنع أن تطيب المرأة إذا ماتت</w:t>
      </w:r>
      <w:r w:rsidRPr="00354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B39DE" w:rsidRPr="00354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والخشية التي يخشى منها عند تطيبها في حياتها عند خروجها من بيتها بحضرة رجال أو ما أشبه ذلك </w:t>
      </w:r>
      <w:r w:rsidRPr="00354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مما</w:t>
      </w:r>
      <w:r w:rsidR="00BB39DE" w:rsidRPr="00354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جاء الوعيد عليه وتشبيهها بالزانية هذا انتفى بموتها</w:t>
      </w:r>
      <w:r w:rsidRPr="00354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B39DE" w:rsidRPr="00354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أحد يتطلع إلى ميتة.</w:t>
      </w:r>
    </w:p>
    <w:p w:rsidR="00354754" w:rsidRPr="00354754" w:rsidRDefault="00354754" w:rsidP="0035475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354754" w:rsidRDefault="00BB39DE" w:rsidP="0035475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354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354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ثامنة</w:t>
      </w:r>
      <w:r w:rsidRPr="00354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354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354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/11/1433ه</w:t>
      </w:r>
    </w:p>
    <w:sectPr w:rsidR="00E67D5A" w:rsidRPr="0035475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F0D4DE0-7289-442B-9C6C-AE4CB10B8B8A}"/>
    <w:embedBold r:id="rId2" w:fontKey="{E7E8EDEF-56F1-4D32-AA1E-43607482FA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CE771AD-EBD9-447A-ABE8-1D45E059CCB7}"/>
    <w:embedBold r:id="rId4" w:fontKey="{C8FE06C9-20B5-48CF-A96F-E5F3EC9A0A9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743D7C80-0BAC-41CB-AFDD-AF2A0280BAD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1E6370BC-83EC-4BCE-920D-9A021B944B97}"/>
    <w:embedBold r:id="rId7" w:fontKey="{77769FB0-E4D1-4F8C-B555-7DC0D3582F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1B0DF88-8650-49F5-8829-B742A838D49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35120D77-CFE2-467D-81CC-4B696A88DB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39DE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754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340A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39DE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07BAF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4C1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D78D6BB-AC6B-496B-9C23-6F905AE39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39D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2013-02-10T07:22:00Z</dcterms:created>
  <dcterms:modified xsi:type="dcterms:W3CDTF">2019-07-17T09:22:00Z</dcterms:modified>
</cp:coreProperties>
</file>