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5DD4" w:rsidRPr="00615DD4" w:rsidRDefault="00595D40" w:rsidP="00615DD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95D40">
        <w:rPr>
          <w:rFonts w:ascii="Simplified Arabic" w:hAnsi="Simplified Arabic"/>
          <w:color w:val="0000FF"/>
          <w:sz w:val="28"/>
          <w:szCs w:val="28"/>
          <w:rtl/>
        </w:rPr>
        <w:t>المبيت بمزدلفة</w:t>
      </w:r>
    </w:p>
    <w:p w:rsidR="00615DD4" w:rsidRPr="00615DD4" w:rsidRDefault="00615DD4" w:rsidP="00615DD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15DD4">
        <w:rPr>
          <w:rFonts w:ascii="Simplified Arabic" w:hAnsi="Simplified Arabic" w:hint="cs"/>
          <w:color w:val="0000FF"/>
          <w:sz w:val="28"/>
          <w:szCs w:val="28"/>
          <w:rtl/>
        </w:rPr>
        <w:t>مبيت كبار السن والمرضى بالعزيزية ليالي منى</w:t>
      </w:r>
    </w:p>
    <w:p w:rsidR="00615DD4" w:rsidRPr="00615DD4" w:rsidRDefault="00615DD4" w:rsidP="00615DD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34C97" w:rsidRPr="00615DD4" w:rsidRDefault="00615DD4" w:rsidP="00615DD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615D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34C97" w:rsidRPr="00615D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34C97" w:rsidRPr="00615D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إقامة كبار السن والمرضى ومن معهم في سكن بالقرب من منى</w:t>
      </w:r>
      <w:r w:rsidRPr="00615D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34C97" w:rsidRPr="00615D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بالعزيزية تحديدًا</w:t>
      </w:r>
      <w:r w:rsidRPr="00615D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34C97" w:rsidRPr="00615D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أيام العيد والتشريق خلال حجهم؟</w:t>
      </w:r>
    </w:p>
    <w:p w:rsidR="00234C97" w:rsidRPr="00615DD4" w:rsidRDefault="00615DD4" w:rsidP="00615DD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15D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34C97" w:rsidRPr="00615D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34C97" w:rsidRPr="00615D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المبيت بمن</w:t>
      </w:r>
      <w:r w:rsidR="00595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</w:t>
      </w:r>
      <w:r w:rsidR="00234C97" w:rsidRPr="00615D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ليالي</w:t>
      </w:r>
      <w:r w:rsidRPr="00615D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منى</w:t>
      </w:r>
      <w:r w:rsidR="00234C97" w:rsidRPr="00615D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واجب من واجبات الحج</w:t>
      </w:r>
      <w:r w:rsidRPr="00615D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34C97" w:rsidRPr="00615D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يلزم كل حاج إلا أهل الأعذار</w:t>
      </w:r>
      <w:r w:rsidRPr="00615D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34C97" w:rsidRPr="00615D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لا يجد مكانًا في منى فإنه يرخص له أن يبيت بغيرها</w:t>
      </w:r>
      <w:r w:rsidRPr="00615D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34C97" w:rsidRPr="00615D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وهؤلاء من كبار السن والمرضى إذا كان يشق عليهم الحضور إلى منى ولا يستطيعون الوصول إليها فإنهم كأصحاب الأعذار يعذرون ولا شيء عليهم.</w:t>
      </w:r>
    </w:p>
    <w:p w:rsidR="00234C97" w:rsidRPr="00615DD4" w:rsidRDefault="00615DD4" w:rsidP="00615DD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15D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ومن يقوم بخدمتهم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ممن حج معهم</w:t>
      </w:r>
      <w:r w:rsidRPr="00615D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34C97" w:rsidRPr="00615D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لا يتمكن بعد خدمتهم أن يذهب إلى محل المبيت فإنه يأخذ حكمهم.</w:t>
      </w:r>
    </w:p>
    <w:p w:rsidR="00615DD4" w:rsidRPr="00615DD4" w:rsidRDefault="00615DD4" w:rsidP="00615DD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15DD4" w:rsidRDefault="00234C97" w:rsidP="00615DD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15D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615D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615D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15D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615D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/11/1433ه</w:t>
      </w:r>
    </w:p>
    <w:sectPr w:rsidR="00E67D5A" w:rsidRPr="00615DD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E99DF6-A8A0-470E-8A0D-22522C4074B2}"/>
    <w:embedBold r:id="rId2" w:fontKey="{4A0AA92D-DE0D-40AB-AFE1-3B7F83BC82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720685-64A5-4C47-8A22-F2793F9627D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4FF0F5C-C333-4F76-A2BE-83DE201CAF2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7BEB334-E357-4CBA-A3AE-A0F7FDFD8C1C}"/>
    <w:embedBold r:id="rId6" w:fontKey="{5E443452-C4F2-401D-B2A3-5F89E7D171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F349BF4-44A3-4B56-9F54-21E4A79FA9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22F4F61-06F3-4F74-A2B4-46AB573E96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4C97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4C97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5D40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5DD4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E6D5CA"/>
  <w15:docId w15:val="{46AB6D30-DD1D-45FC-970B-43B516B70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4C9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2013-02-10T07:46:00Z</dcterms:created>
  <dcterms:modified xsi:type="dcterms:W3CDTF">2019-07-17T01:06:00Z</dcterms:modified>
</cp:coreProperties>
</file>