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4E7" w:rsidRPr="005614E7" w:rsidRDefault="005551BF" w:rsidP="005614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طواف الوداع</w:t>
      </w:r>
      <w:bookmarkStart w:id="0" w:name="_GoBack"/>
      <w:bookmarkEnd w:id="0"/>
    </w:p>
    <w:p w:rsidR="005614E7" w:rsidRPr="005614E7" w:rsidRDefault="005614E7" w:rsidP="005614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14E7">
        <w:rPr>
          <w:rFonts w:ascii="Simplified Arabic" w:hAnsi="Simplified Arabic" w:hint="cs"/>
          <w:color w:val="0000FF"/>
          <w:sz w:val="28"/>
          <w:szCs w:val="28"/>
          <w:rtl/>
        </w:rPr>
        <w:t>جمع طواف الإفاضة والقدوم والوداع</w:t>
      </w:r>
    </w:p>
    <w:p w:rsidR="005614E7" w:rsidRPr="005614E7" w:rsidRDefault="005614E7" w:rsidP="005614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5613" w:rsidRPr="005614E7" w:rsidRDefault="005614E7" w:rsidP="005614E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14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5613" w:rsidRPr="005614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5613" w:rsidRPr="005614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جمع طواف الإفاضة والقدوم والوداع في آخر يوم؟ </w:t>
      </w:r>
    </w:p>
    <w:p w:rsidR="00175613" w:rsidRPr="005614E7" w:rsidRDefault="005614E7" w:rsidP="005614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14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5613" w:rsidRPr="005614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5613">
        <w:rPr>
          <w:rFonts w:hint="cs"/>
          <w:sz w:val="36"/>
          <w:szCs w:val="36"/>
          <w:rtl/>
        </w:rPr>
        <w:t xml:space="preserve"> 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بالنسبة لطواف القدوم فهو ي</w:t>
      </w:r>
      <w:r w:rsidR="008F00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أول ما يقدم الحاج إلى مكة بالنسبة للقارن والـمُفرد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للمتمتع فإنه ينشغل بطواف العمرة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يطف المفرد والقارن للقدوم في أول م</w:t>
      </w:r>
      <w:r w:rsidR="008F00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قدمه إلى مكة 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بحيث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أحرم بالحج من الميقات ونزل إلى مكة ولم يفعل شيئًا قبل الوقوف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نزل إلى منى</w:t>
      </w:r>
      <w:r w:rsidR="008F00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وعمل أعمال الحج من الرمي والطواف والسعي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أخّ</w:t>
      </w:r>
      <w:r w:rsidR="002748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الطواف إلى وقت خروجه من مكة 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جمع معه طواف الوداع 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طواف القدوم فإنه يسقط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ما طافه أول ما ق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ومحل طواف القدوم أول ما ي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قدم القارن والمفرد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سنة على كل حال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يفعله فلا شيء عليه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طواف الإفاضة والوداع يمكن جمعهما إذا أخّ</w:t>
      </w:r>
      <w:r w:rsidR="002748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طواف الإفاضة إلى أن ينتهي من جميع أعمال الحج ثم يطوف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سعى بعده سعي الحج فإنه لا يؤثر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75613"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يكفيه عن طواف الوداع.</w:t>
      </w:r>
    </w:p>
    <w:p w:rsidR="005614E7" w:rsidRPr="005614E7" w:rsidRDefault="005614E7" w:rsidP="005614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614E7" w:rsidRDefault="00175613" w:rsidP="005614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614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5614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614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614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5614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614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5614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B76B3A-CDB0-4B1B-94C0-7FEAB4968858}"/>
    <w:embedBold r:id="rId2" w:fontKey="{1E46E23D-B637-47BF-8146-8C4F208948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30736F-4E1B-4A65-8D6B-FC152588D3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206FC7-A6DA-4CEF-B006-74C9176364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FEB25CA-247C-41D3-9E05-396E30AB6ED1}"/>
    <w:embedBold r:id="rId6" w:fontKey="{A0F6488A-D3E5-420E-A3FE-554154068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EDE5EA-C3BE-4BFD-9781-E0810CAA91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F6FFD8-DFD9-47BA-96BD-82B06BD53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61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5613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484E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1BF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4E7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595A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002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389D96"/>
  <w15:docId w15:val="{C99D8E96-7C64-4748-B454-B1805D99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6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2013-02-12T10:44:00Z</dcterms:created>
  <dcterms:modified xsi:type="dcterms:W3CDTF">2019-05-22T14:25:00Z</dcterms:modified>
</cp:coreProperties>
</file>