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F4F" w:rsidRPr="00F84F4F" w:rsidRDefault="00F84F4F" w:rsidP="00F84F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84F4F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F84F4F" w:rsidRPr="00F84F4F" w:rsidRDefault="00F84F4F" w:rsidP="00F84F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84F4F">
        <w:rPr>
          <w:rFonts w:ascii="Simplified Arabic" w:hAnsi="Simplified Arabic" w:hint="cs"/>
          <w:color w:val="0000FF"/>
          <w:sz w:val="28"/>
          <w:szCs w:val="28"/>
          <w:rtl/>
        </w:rPr>
        <w:t>الرجوع إلى كتب المتأخرين مع وجود كتب المتقدمين</w:t>
      </w:r>
    </w:p>
    <w:p w:rsidR="00F84F4F" w:rsidRPr="00F84F4F" w:rsidRDefault="000E0EA9" w:rsidP="00F84F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6239E5" w:rsidRPr="00F84F4F" w:rsidRDefault="00751C86" w:rsidP="00F84F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4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39E5" w:rsidRPr="00F84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39E5" w:rsidRPr="00F84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-حفظكم الله- بمن يقول</w:t>
      </w:r>
      <w:r w:rsidRPr="00F84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239E5" w:rsidRPr="00F84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الحاجة إلى الرجوع إلى كتب </w:t>
      </w:r>
      <w:r w:rsidRPr="00F84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المتأخرين في الحكم على الأحاديث</w:t>
      </w:r>
      <w:r w:rsidR="006239E5" w:rsidRPr="00F84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وجود كتب المتقدمين وما ذكروه من الأحكام عليها؟</w:t>
      </w:r>
    </w:p>
    <w:p w:rsidR="00751C86" w:rsidRPr="00F84F4F" w:rsidRDefault="00751C86" w:rsidP="00F84F4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39E5" w:rsidRPr="00F84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 الأحكام على الأحاديث كلام المتقدمين وأحكام الأئمة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هم المعوَّل عليهم في هذا الشأن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كلام المتأخِّرين إلا من نتاج دراستهم لكلام المتقدمين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المتأخرون اعتمدوا قواعد مطّ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ردة ثابتة قعّ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دوها لا تتغير ولا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تتبدل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فخالفوا في ذلك طرائق المتقدمين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الذين جُلُّ أحكامهم على القرائن؛ 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نتيجة لحفظهم واطلاعهم على الأحاديث والطرق والشواهد والمتابعات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 يحكمون بالقرائن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المتأخرون قعّ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دوا قواعد وجروا عليها ف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تصلح لتمرين طالب العلم 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يتمرّ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عليها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يحفظها ويطبقها على سبيل التمرين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التخريج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الطرق ودراسة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الأسانيد والأحكام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وعرض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توصل إليه على أهل الخبرة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تأهل لمحاكاة المتقدمين في أحكامهم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في غاية الصعوبة لمن لم يتصف بصفاتهم من الحفظ والضبط والإتقان والإحاطة بما يمكن الإحاطة به من الطرق والشواهد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تكوّ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 لديه الأهلية لمحاكاة المتقدمين تعيّ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عليه ذلك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239E5" w:rsidRPr="00F84F4F" w:rsidRDefault="006239E5" w:rsidP="00F84F4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نظير ذلك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الدراسة في الأحكام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تجد طالب العلم في أول الأمر يدرس الأحكام على طريقة المتأخرين في المتون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ويدرس هذه المسائل ويتصوّ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رها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متن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المتون الفقهية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معتمد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بلده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فيتصوّ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رها،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ذلك يستدل لها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ينظر فيمن وافق وخالف ودليل الموافِق ودليل المخالف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 إلى الترجيح</w:t>
      </w:r>
      <w:r w:rsidR="00751C86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انتهى من كتاب كامل بهذه الطريقة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من الرجوع إلى المصادر التي هي أطول من هذا الكتاب الذي اعتمده فإنه حينئذٍ يتأهّ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لأن يصل إلى الحكم بنفسه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ويستنبط الأحكام من الأدلة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هذا فرضه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يخلع ربقة التقليد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في أول الأمر ففرضه التقليد وسؤال أهل العلم ومحاكاتهم في أحكامهم إلى أن يتأهل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العلوم الأخرى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علوم الحديث وغيرها من العلوم</w:t>
      </w:r>
      <w:r w:rsidR="00F84F4F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C71488" w:rsidRDefault="00F84F4F" w:rsidP="00C714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الحد بين المتقدمين والمتأخرين 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الحافظ الذهبي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سنة 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ثلاثمائة هي الفاصل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يكون الدارقطني والبيهقي والحاكم من المتأخرين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لو توسَّعنا قليلًا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وقلنا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المتقدمين م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لهم رواية بأسانيدهم و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لهم اطلاع واسع مثل البيهقي </w:t>
      </w:r>
      <w:r w:rsidR="00C435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يمنع أن يكون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أحكام نظير أحكام المتقدمين كابن المديني ويحيى بن معين وأحمد بن حنبل وغيرهم من الأئم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ة،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أن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توسّ</w:t>
      </w:r>
      <w:r w:rsidR="00C435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الدائرة قليلًا</w:t>
      </w:r>
      <w:r w:rsidR="006239E5"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7D5A" w:rsidRPr="00F84F4F" w:rsidRDefault="006239E5" w:rsidP="00C714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4F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F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F84F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r w:rsidRPr="00F84F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4F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84F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F84F4F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656" w:rsidRDefault="00785656" w:rsidP="006239E5">
      <w:r>
        <w:separator/>
      </w:r>
    </w:p>
  </w:endnote>
  <w:endnote w:type="continuationSeparator" w:id="0">
    <w:p w:rsidR="00785656" w:rsidRDefault="00785656" w:rsidP="0062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96B8CA-E905-4560-8905-13813A3CD3B6}"/>
    <w:embedBold r:id="rId2" w:fontKey="{3344ECA0-D078-4E38-8F24-442E674879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4367701-856B-466E-9EEC-9C5C277D87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1121C4-0B22-415B-94D5-1F9317C20A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1B19FB8-0203-4A22-B87F-4F58E185870D}"/>
    <w:embedBold r:id="rId6" w:fontKey="{48BFD032-89B7-4FB6-A42E-54928494A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1AEA58-B19D-4ECE-9208-A0631D0B36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3B07C7D-17F0-4A42-943C-A07130C81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E5" w:rsidRDefault="00623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275637"/>
      <w:docPartObj>
        <w:docPartGallery w:val="Page Numbers (Bottom of Page)"/>
        <w:docPartUnique/>
      </w:docPartObj>
    </w:sdtPr>
    <w:sdtEndPr/>
    <w:sdtContent>
      <w:p w:rsidR="006239E5" w:rsidRDefault="00707F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EA9" w:rsidRPr="000E0EA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6239E5" w:rsidRDefault="006239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E5" w:rsidRDefault="00623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656" w:rsidRDefault="00785656" w:rsidP="006239E5">
      <w:r>
        <w:separator/>
      </w:r>
    </w:p>
  </w:footnote>
  <w:footnote w:type="continuationSeparator" w:id="0">
    <w:p w:rsidR="00785656" w:rsidRDefault="00785656" w:rsidP="00623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E5" w:rsidRDefault="00623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E5" w:rsidRDefault="006239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E5" w:rsidRDefault="006239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9E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0EA9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5F5D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39E5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07FB3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C86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656"/>
    <w:rsid w:val="00785E74"/>
    <w:rsid w:val="007861AD"/>
    <w:rsid w:val="007864C9"/>
    <w:rsid w:val="00786667"/>
    <w:rsid w:val="00786779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15B4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AE4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07A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59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488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4F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033A3"/>
  <w15:docId w15:val="{5FCE146D-F837-497B-94EC-40508C43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9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6239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39E5"/>
    <w:rPr>
      <w:rFonts w:eastAsia="SimSu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239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9E5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10</cp:revision>
  <dcterms:created xsi:type="dcterms:W3CDTF">2013-04-17T08:04:00Z</dcterms:created>
  <dcterms:modified xsi:type="dcterms:W3CDTF">2019-07-30T15:40:00Z</dcterms:modified>
</cp:coreProperties>
</file>