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ADA" w:rsidRPr="00300ADA" w:rsidRDefault="00300ADA" w:rsidP="00300AD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00ADA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300ADA" w:rsidRPr="00300ADA" w:rsidRDefault="00300ADA" w:rsidP="00300AD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00ADA">
        <w:rPr>
          <w:rFonts w:ascii="Simplified Arabic" w:hAnsi="Simplified Arabic" w:hint="cs"/>
          <w:color w:val="0000FF"/>
          <w:sz w:val="28"/>
          <w:szCs w:val="28"/>
          <w:rtl/>
        </w:rPr>
        <w:t>جمع السنة الراتبة مع تحية المسجد</w:t>
      </w:r>
    </w:p>
    <w:p w:rsidR="00300ADA" w:rsidRPr="00300ADA" w:rsidRDefault="00300ADA" w:rsidP="00300AD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5F662B" w:rsidRPr="00300ADA" w:rsidRDefault="00300ADA" w:rsidP="00300AD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00A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662B" w:rsidRPr="00300A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662B" w:rsidRPr="0030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جمع السنة الراتبة مع تحية المسجد؟ </w:t>
      </w:r>
    </w:p>
    <w:p w:rsidR="00300ADA" w:rsidRPr="00300ADA" w:rsidRDefault="00300ADA" w:rsidP="00336D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A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300AD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أول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تحية المسجد يقصد منها كما يقول أهل العلم شغل البقعة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F662B" w:rsidRPr="00300AD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دخل أحدكم المسجد فلا يجلس حتى يصلي ركعتين»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AD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</w:t>
      </w:r>
      <w:r w:rsidR="00A62B7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1163</w:t>
      </w:r>
      <w:r w:rsidRPr="00300AD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المهم أنه منهي عن أن يجلس دون صلاة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حصلت هذه الصلاة بالراتبة أو بالفريضة كفت</w:t>
      </w:r>
      <w:r w:rsidR="00297B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وعند الحافظ ابن رجب 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قواعده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القاعدة الثامنة عشرة يقول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اجتمع عبادتان من جنس في وقت واحد ليست إحداهما مفعولة على جهة القضاء ولا على طريق التبعية للأخرى في الوقت تداخلت أفعالهما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تكون واحدة مقضية والأخرى مؤد</w:t>
      </w:r>
      <w:r w:rsidR="00297B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اة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تكون واحدة تابعة لعبادة أخرى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من مكملاتها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تدخل في عبادة أخرى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يدخل فيها عبادة أخرى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هذا إذا دخل المسجد ووجدهم يصلون الفريضة اكتفى بها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دخل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قبل الإقامة وصلى الراتبة تدخل فيها تحية المسجد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أل</w:t>
      </w:r>
      <w:r w:rsidR="00297B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تقل عن ركعتين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لو دخل المسجد في الليل وقال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أريد أن أوتر بواحدة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فمقتضى قوله -عليه الصلاة والسلام-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00AD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«حتى يصلي ركعتين»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الواحدة لا تكفي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لو صلى ثلاثًا 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أوتر بثلاث كفاه ذلك</w:t>
      </w:r>
      <w:r w:rsidRPr="00300A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662B"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أتى بالركعتين وزيادة.</w:t>
      </w:r>
      <w:bookmarkStart w:id="0" w:name="_GoBack"/>
      <w:bookmarkEnd w:id="0"/>
    </w:p>
    <w:p w:rsidR="005F662B" w:rsidRPr="00300ADA" w:rsidRDefault="005F662B" w:rsidP="00300AD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97B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0A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والثلاثون بعد المائة  03/5/1434ه</w:t>
      </w:r>
    </w:p>
    <w:p w:rsidR="00323579" w:rsidRPr="00300ADA" w:rsidRDefault="00323579" w:rsidP="00300AD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23579" w:rsidRPr="00300ADA" w:rsidSect="00524A6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5CDFFA-5948-443F-A738-52F6B10392FE}"/>
    <w:embedBold r:id="rId2" w:fontKey="{CC3C2F61-965B-4BA7-81B7-C0558A50F7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F545E3A-4DCB-4A40-BD1D-7D30401DB3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2E6CDF7-3382-40D4-8254-6E517F499836}"/>
    <w:embedBold r:id="rId5" w:fontKey="{D8730126-C26B-4520-AA0B-A68A6A3C4F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CD9A1AE-5F87-40EF-AC17-8F634813F59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67FEDA6E-BF38-4B98-AB6B-CAD4DF131A33}"/>
    <w:embedBold r:id="rId8" w:fontKey="{C85845F4-A669-465F-8F03-A3421DD2305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BFA2084-8D03-4382-86B9-91127ECAB0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579"/>
    <w:rsid w:val="00297B31"/>
    <w:rsid w:val="00300ADA"/>
    <w:rsid w:val="00323579"/>
    <w:rsid w:val="00336D8D"/>
    <w:rsid w:val="0041479B"/>
    <w:rsid w:val="00524A67"/>
    <w:rsid w:val="005F662B"/>
    <w:rsid w:val="00746EC4"/>
    <w:rsid w:val="00A62B79"/>
    <w:rsid w:val="00A72EB3"/>
    <w:rsid w:val="00AF79D2"/>
    <w:rsid w:val="00C4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4D2CA"/>
  <w15:docId w15:val="{ACEF7D1F-5A27-44DF-867B-1422008B6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62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00AD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00AD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2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2018-10-23T11:14:00Z</dcterms:created>
  <dcterms:modified xsi:type="dcterms:W3CDTF">2019-07-30T15:44:00Z</dcterms:modified>
</cp:coreProperties>
</file>