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2AB7" w:rsidRPr="00B60D17" w:rsidRDefault="002D2AB7" w:rsidP="002D2AB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مفسدات الص</w:t>
      </w:r>
      <w:r w:rsidR="00D419A7">
        <w:rPr>
          <w:rFonts w:ascii="Simplified Arabic" w:hAnsi="Simplified Arabic" w:hint="cs"/>
          <w:color w:val="0000FF"/>
          <w:sz w:val="28"/>
          <w:szCs w:val="28"/>
          <w:rtl/>
        </w:rPr>
        <w:t>يا</w:t>
      </w:r>
      <w:bookmarkStart w:id="0" w:name="_GoBack"/>
      <w:bookmarkEnd w:id="0"/>
      <w:r>
        <w:rPr>
          <w:rFonts w:ascii="Simplified Arabic" w:hAnsi="Simplified Arabic" w:hint="cs"/>
          <w:color w:val="0000FF"/>
          <w:sz w:val="28"/>
          <w:szCs w:val="28"/>
          <w:rtl/>
        </w:rPr>
        <w:t>م</w:t>
      </w:r>
    </w:p>
    <w:p w:rsidR="002D2AB7" w:rsidRPr="002D2AB7" w:rsidRDefault="002D2AB7" w:rsidP="002D2AB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D2AB7">
        <w:rPr>
          <w:rFonts w:ascii="Simplified Arabic" w:hAnsi="Simplified Arabic" w:hint="cs"/>
          <w:color w:val="0000FF"/>
          <w:sz w:val="28"/>
          <w:szCs w:val="28"/>
          <w:rtl/>
        </w:rPr>
        <w:t>خروج الدم من الجروح أثناء الصيام</w:t>
      </w:r>
    </w:p>
    <w:p w:rsidR="002D2AB7" w:rsidRPr="002D2AB7" w:rsidRDefault="002D2AB7" w:rsidP="002D2AB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94F5A" w:rsidRPr="002D2AB7" w:rsidRDefault="002D2AB7" w:rsidP="002D2AB7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D2AB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94F5A" w:rsidRPr="002D2AB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94F5A" w:rsidRPr="002D2A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جُرِح </w:t>
      </w:r>
      <w:r w:rsidRPr="002D2A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ابني </w:t>
      </w:r>
      <w:r w:rsidR="00194F5A" w:rsidRPr="002D2A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وهو صائم </w:t>
      </w:r>
      <w:r w:rsidRPr="002D2A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</w:t>
      </w:r>
      <w:r w:rsidR="00194F5A" w:rsidRPr="002D2A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خرج الدم من ساقه</w:t>
      </w:r>
      <w:r w:rsidRPr="002D2A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94F5A" w:rsidRPr="002D2A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خروج الدم من الجروح ناقض للصيام</w:t>
      </w:r>
      <w:r w:rsidRPr="002D2A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94F5A" w:rsidRPr="002D2A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علمًا أنه أكمل صيام ذلك اليوم؟ </w:t>
      </w:r>
    </w:p>
    <w:p w:rsidR="00194F5A" w:rsidRPr="002D2AB7" w:rsidRDefault="002D2AB7" w:rsidP="005C291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D2AB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94F5A" w:rsidRPr="002D2AB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94F5A" w:rsidRPr="002D2AB7">
        <w:rPr>
          <w:rFonts w:ascii="Simplified Arabic" w:hAnsi="Simplified Arabic" w:cs="Simplified Arabic" w:hint="cs"/>
          <w:sz w:val="28"/>
          <w:szCs w:val="28"/>
          <w:rtl/>
        </w:rPr>
        <w:t xml:space="preserve"> خروج الد</w:t>
      </w:r>
      <w:r w:rsidRPr="002D2AB7">
        <w:rPr>
          <w:rFonts w:ascii="Simplified Arabic" w:hAnsi="Simplified Arabic" w:cs="Simplified Arabic" w:hint="cs"/>
          <w:sz w:val="28"/>
          <w:szCs w:val="28"/>
          <w:rtl/>
        </w:rPr>
        <w:t xml:space="preserve">م من الإنسان لا أثر له في الصوم، </w:t>
      </w:r>
      <w:r w:rsidR="00194F5A" w:rsidRPr="002D2AB7">
        <w:rPr>
          <w:rFonts w:ascii="Simplified Arabic" w:hAnsi="Simplified Arabic" w:cs="Simplified Arabic" w:hint="cs"/>
          <w:sz w:val="28"/>
          <w:szCs w:val="28"/>
          <w:rtl/>
        </w:rPr>
        <w:t>والحجامة التي جاء فيها حديث شداد بن أوس</w:t>
      </w:r>
      <w:r w:rsidRPr="002D2AB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D2AB7">
        <w:rPr>
          <w:rFonts w:ascii="Simplified Arabic" w:hAnsi="Simplified Arabic" w:cs="Simplified Arabic"/>
          <w:sz w:val="28"/>
          <w:szCs w:val="28"/>
          <w:rtl/>
        </w:rPr>
        <w:t>–</w:t>
      </w:r>
      <w:r w:rsidRPr="002D2AB7">
        <w:rPr>
          <w:rFonts w:ascii="Simplified Arabic" w:hAnsi="Simplified Arabic" w:cs="Simplified Arabic" w:hint="cs"/>
          <w:sz w:val="28"/>
          <w:szCs w:val="28"/>
          <w:rtl/>
        </w:rPr>
        <w:t>رضي الله عنه-</w:t>
      </w:r>
      <w:r w:rsidR="00194F5A" w:rsidRPr="002D2AB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94F5A" w:rsidRPr="002D2AB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«أفطر الحاجم والمحجوم»</w:t>
      </w:r>
      <w:r w:rsidRPr="002D2AB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C291B" w:rsidRPr="005C291B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[أبو داود: 2369]</w:t>
      </w:r>
      <w:r w:rsidR="00194F5A" w:rsidRPr="002D2AB7">
        <w:rPr>
          <w:rFonts w:ascii="Simplified Arabic" w:hAnsi="Simplified Arabic" w:cs="Simplified Arabic" w:hint="cs"/>
          <w:sz w:val="28"/>
          <w:szCs w:val="28"/>
          <w:rtl/>
        </w:rPr>
        <w:t xml:space="preserve"> مثل هذا معروف عند أهل العلم وقال به جمع منهم</w:t>
      </w:r>
      <w:r w:rsidRPr="002D2AB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94F5A" w:rsidRPr="002D2AB7">
        <w:rPr>
          <w:rFonts w:ascii="Simplified Arabic" w:hAnsi="Simplified Arabic" w:cs="Simplified Arabic" w:hint="cs"/>
          <w:sz w:val="28"/>
          <w:szCs w:val="28"/>
          <w:rtl/>
        </w:rPr>
        <w:t xml:space="preserve"> لكن لا ي</w:t>
      </w:r>
      <w:r w:rsidRPr="002D2AB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194F5A" w:rsidRPr="002D2AB7">
        <w:rPr>
          <w:rFonts w:ascii="Simplified Arabic" w:hAnsi="Simplified Arabic" w:cs="Simplified Arabic" w:hint="cs"/>
          <w:sz w:val="28"/>
          <w:szCs w:val="28"/>
          <w:rtl/>
        </w:rPr>
        <w:t>لحق بها غيرها</w:t>
      </w:r>
      <w:r w:rsidRPr="002D2AB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94F5A" w:rsidRPr="002D2AB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194F5A" w:rsidRPr="002D2AB7">
        <w:rPr>
          <w:rFonts w:ascii="Simplified Arabic" w:hAnsi="Simplified Arabic" w:cs="Simplified Arabic" w:hint="cs"/>
          <w:sz w:val="28"/>
          <w:szCs w:val="28"/>
          <w:rtl/>
        </w:rPr>
        <w:t>في حديث شداد يقول النبي -عليه الصلاة والسلام-</w:t>
      </w:r>
      <w:r w:rsidRPr="002D2AB7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94F5A" w:rsidRPr="002D2AB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94F5A" w:rsidRPr="002D2AB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«أفطر الحاجم والمحجوم»</w:t>
      </w:r>
      <w:r w:rsidR="00194F5A" w:rsidRPr="002D2AB7">
        <w:rPr>
          <w:rFonts w:ascii="Simplified Arabic" w:hAnsi="Simplified Arabic" w:cs="Simplified Arabic" w:hint="cs"/>
          <w:sz w:val="28"/>
          <w:szCs w:val="28"/>
          <w:rtl/>
        </w:rPr>
        <w:t xml:space="preserve"> مع أنه في زمن الفتح</w:t>
      </w:r>
      <w:r w:rsidR="00EC0D6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C0D66" w:rsidRPr="008202D4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[المسند: </w:t>
      </w:r>
      <w:r w:rsidR="00EC0D66" w:rsidRPr="008202D4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17112</w:t>
      </w:r>
      <w:r w:rsidR="00EC0D66" w:rsidRPr="008202D4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2D2AB7">
        <w:rPr>
          <w:rFonts w:ascii="Simplified Arabic" w:hAnsi="Simplified Arabic" w:cs="Simplified Arabic" w:hint="cs"/>
          <w:sz w:val="28"/>
          <w:szCs w:val="28"/>
          <w:rtl/>
        </w:rPr>
        <w:t>، وثبت عنه -عليه الصلاة والسلام-</w:t>
      </w:r>
      <w:r w:rsidR="00194F5A" w:rsidRPr="002D2AB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D2AB7">
        <w:rPr>
          <w:rFonts w:ascii="Simplified Arabic" w:hAnsi="Simplified Arabic" w:cs="Simplified Arabic" w:hint="cs"/>
          <w:sz w:val="28"/>
          <w:szCs w:val="28"/>
          <w:rtl/>
        </w:rPr>
        <w:t>أنه</w:t>
      </w:r>
      <w:r w:rsidRPr="002D2AB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«</w:t>
      </w:r>
      <w:r w:rsidR="00194F5A" w:rsidRPr="002D2AB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احتجم وهو صائم</w:t>
      </w:r>
      <w:r w:rsidRPr="002D2AB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194F5A" w:rsidRPr="002D2AB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202D4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8202D4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1938</w:t>
      </w:r>
      <w:r w:rsidRPr="008202D4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94F5A" w:rsidRPr="002D2AB7">
        <w:rPr>
          <w:rFonts w:ascii="Simplified Arabic" w:hAnsi="Simplified Arabic" w:cs="Simplified Arabic" w:hint="cs"/>
          <w:sz w:val="28"/>
          <w:szCs w:val="28"/>
          <w:rtl/>
        </w:rPr>
        <w:t>من حديث ابن عباس</w:t>
      </w:r>
      <w:r w:rsidRPr="002D2AB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D2AB7">
        <w:rPr>
          <w:rFonts w:ascii="Simplified Arabic" w:hAnsi="Simplified Arabic" w:cs="Simplified Arabic"/>
          <w:sz w:val="28"/>
          <w:szCs w:val="28"/>
          <w:rtl/>
        </w:rPr>
        <w:t>–</w:t>
      </w:r>
      <w:r w:rsidRPr="002D2AB7">
        <w:rPr>
          <w:rFonts w:ascii="Simplified Arabic" w:hAnsi="Simplified Arabic" w:cs="Simplified Arabic" w:hint="cs"/>
          <w:sz w:val="28"/>
          <w:szCs w:val="28"/>
          <w:rtl/>
        </w:rPr>
        <w:t>رضي الله عنهما-،</w:t>
      </w:r>
      <w:r w:rsidR="00194F5A" w:rsidRPr="002D2AB7">
        <w:rPr>
          <w:rFonts w:ascii="Simplified Arabic" w:hAnsi="Simplified Arabic" w:cs="Simplified Arabic" w:hint="cs"/>
          <w:sz w:val="28"/>
          <w:szCs w:val="28"/>
          <w:rtl/>
        </w:rPr>
        <w:t xml:space="preserve"> على كل حال القول بأن الحجامة مفطِّرة منسوخ</w:t>
      </w:r>
      <w:r w:rsidRPr="002D2AB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94F5A" w:rsidRPr="002D2AB7">
        <w:rPr>
          <w:rFonts w:ascii="Simplified Arabic" w:hAnsi="Simplified Arabic" w:cs="Simplified Arabic" w:hint="cs"/>
          <w:sz w:val="28"/>
          <w:szCs w:val="28"/>
          <w:rtl/>
        </w:rPr>
        <w:t xml:space="preserve"> حتى من يقول </w:t>
      </w:r>
      <w:r w:rsidRPr="002D2AB7">
        <w:rPr>
          <w:rFonts w:ascii="Simplified Arabic" w:hAnsi="Simplified Arabic" w:cs="Simplified Arabic" w:hint="cs"/>
          <w:sz w:val="28"/>
          <w:szCs w:val="28"/>
          <w:rtl/>
        </w:rPr>
        <w:t xml:space="preserve">بالفطر </w:t>
      </w:r>
      <w:r w:rsidR="00194F5A" w:rsidRPr="002D2AB7">
        <w:rPr>
          <w:rFonts w:ascii="Simplified Arabic" w:hAnsi="Simplified Arabic" w:cs="Simplified Arabic" w:hint="cs"/>
          <w:sz w:val="28"/>
          <w:szCs w:val="28"/>
          <w:rtl/>
        </w:rPr>
        <w:t>بالحجامة جمع</w:t>
      </w:r>
      <w:r>
        <w:rPr>
          <w:rFonts w:ascii="Simplified Arabic" w:hAnsi="Simplified Arabic" w:cs="Simplified Arabic" w:hint="cs"/>
          <w:sz w:val="28"/>
          <w:szCs w:val="28"/>
          <w:rtl/>
        </w:rPr>
        <w:t>ٌ</w:t>
      </w:r>
      <w:r w:rsidR="00194F5A" w:rsidRPr="002D2AB7">
        <w:rPr>
          <w:rFonts w:ascii="Simplified Arabic" w:hAnsi="Simplified Arabic" w:cs="Simplified Arabic" w:hint="cs"/>
          <w:sz w:val="28"/>
          <w:szCs w:val="28"/>
          <w:rtl/>
        </w:rPr>
        <w:t xml:space="preserve"> منهم يقولون</w:t>
      </w:r>
      <w:r w:rsidRPr="002D2AB7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94F5A" w:rsidRPr="002D2AB7">
        <w:rPr>
          <w:rFonts w:ascii="Simplified Arabic" w:hAnsi="Simplified Arabic" w:cs="Simplified Arabic" w:hint="cs"/>
          <w:sz w:val="28"/>
          <w:szCs w:val="28"/>
          <w:rtl/>
        </w:rPr>
        <w:t xml:space="preserve"> إن خروج الدم لا يقاس على الحجامة</w:t>
      </w:r>
      <w:r w:rsidRPr="002D2AB7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194F5A" w:rsidRPr="002D2AB7">
        <w:rPr>
          <w:rFonts w:ascii="Simplified Arabic" w:hAnsi="Simplified Arabic" w:cs="Simplified Arabic" w:hint="cs"/>
          <w:sz w:val="28"/>
          <w:szCs w:val="28"/>
          <w:rtl/>
        </w:rPr>
        <w:t xml:space="preserve"> لأن في الحجامة أمر</w:t>
      </w:r>
      <w:r w:rsidRPr="002D2AB7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194F5A" w:rsidRPr="002D2AB7">
        <w:rPr>
          <w:rFonts w:ascii="Simplified Arabic" w:hAnsi="Simplified Arabic" w:cs="Simplified Arabic" w:hint="cs"/>
          <w:sz w:val="28"/>
          <w:szCs w:val="28"/>
          <w:rtl/>
        </w:rPr>
        <w:t>ا تعبديًّا</w:t>
      </w:r>
      <w:r w:rsidRPr="002D2AB7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194F5A" w:rsidRPr="002D2AB7">
        <w:rPr>
          <w:rFonts w:ascii="Simplified Arabic" w:hAnsi="Simplified Arabic" w:cs="Simplified Arabic" w:hint="cs"/>
          <w:sz w:val="28"/>
          <w:szCs w:val="28"/>
          <w:rtl/>
        </w:rPr>
        <w:t xml:space="preserve"> لأنه إذا خرج الدم من المحجوم فكيف ي</w:t>
      </w:r>
      <w:r w:rsidRPr="002D2AB7">
        <w:rPr>
          <w:rFonts w:ascii="Simplified Arabic" w:hAnsi="Simplified Arabic" w:cs="Simplified Arabic" w:hint="cs"/>
          <w:sz w:val="28"/>
          <w:szCs w:val="28"/>
          <w:rtl/>
        </w:rPr>
        <w:t>ُفطر الحاجم</w:t>
      </w:r>
      <w:r w:rsidR="00194F5A" w:rsidRPr="002D2AB7">
        <w:rPr>
          <w:rFonts w:ascii="Simplified Arabic" w:hAnsi="Simplified Arabic" w:cs="Simplified Arabic" w:hint="cs"/>
          <w:sz w:val="28"/>
          <w:szCs w:val="28"/>
          <w:rtl/>
        </w:rPr>
        <w:t xml:space="preserve"> مع احتياطه لصيامه</w:t>
      </w:r>
      <w:r w:rsidRPr="002D2AB7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194F5A" w:rsidRPr="002D2AB7">
        <w:rPr>
          <w:rFonts w:ascii="Simplified Arabic" w:hAnsi="Simplified Arabic" w:cs="Simplified Arabic" w:hint="cs"/>
          <w:sz w:val="28"/>
          <w:szCs w:val="28"/>
          <w:rtl/>
        </w:rPr>
        <w:t xml:space="preserve"> والنبي -عليه الصلاة والسلام- أطلق في الحديث </w:t>
      </w:r>
      <w:r w:rsidR="00194F5A" w:rsidRPr="002D2AB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«أفطر الحاجم والمحجوم»</w:t>
      </w:r>
      <w:r w:rsidRPr="002D2AB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94F5A" w:rsidRPr="002D2AB7">
        <w:rPr>
          <w:rFonts w:ascii="Simplified Arabic" w:hAnsi="Simplified Arabic" w:cs="Simplified Arabic" w:hint="cs"/>
          <w:sz w:val="28"/>
          <w:szCs w:val="28"/>
          <w:rtl/>
        </w:rPr>
        <w:t xml:space="preserve"> ف</w:t>
      </w:r>
      <w:r w:rsidRPr="002D2AB7">
        <w:rPr>
          <w:rFonts w:ascii="Simplified Arabic" w:hAnsi="Simplified Arabic" w:cs="Simplified Arabic" w:hint="cs"/>
          <w:sz w:val="28"/>
          <w:szCs w:val="28"/>
          <w:rtl/>
        </w:rPr>
        <w:t xml:space="preserve">تفطير </w:t>
      </w:r>
      <w:r w:rsidR="00194F5A" w:rsidRPr="002D2AB7">
        <w:rPr>
          <w:rFonts w:ascii="Simplified Arabic" w:hAnsi="Simplified Arabic" w:cs="Simplified Arabic" w:hint="cs"/>
          <w:sz w:val="28"/>
          <w:szCs w:val="28"/>
          <w:rtl/>
        </w:rPr>
        <w:t>الحجامة للصائم الذي يظهر أنه منسوخ</w:t>
      </w:r>
      <w:r w:rsidRPr="002D2AB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94F5A" w:rsidRPr="002D2AB7">
        <w:rPr>
          <w:rFonts w:ascii="Simplified Arabic" w:hAnsi="Simplified Arabic" w:cs="Simplified Arabic" w:hint="cs"/>
          <w:sz w:val="28"/>
          <w:szCs w:val="28"/>
          <w:rtl/>
        </w:rPr>
        <w:t xml:space="preserve"> وحتى على القول بأنها مفطِّرة لا يقاس عليها عموم خروج الدم من جسد الصائم.</w:t>
      </w:r>
    </w:p>
    <w:p w:rsidR="002D2AB7" w:rsidRPr="002D2AB7" w:rsidRDefault="002D2AB7" w:rsidP="002D2AB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194F5A" w:rsidRPr="002D2AB7" w:rsidRDefault="00194F5A" w:rsidP="00194F5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D2AB7">
        <w:rPr>
          <w:rFonts w:ascii="Simplified Arabic" w:hAnsi="Simplified Arabic" w:cs="Simplified Arabic"/>
          <w:sz w:val="28"/>
          <w:szCs w:val="28"/>
          <w:rtl/>
        </w:rPr>
        <w:t>المصدر:</w:t>
      </w:r>
      <w:r w:rsidR="002D2AB7" w:rsidRPr="002D2AB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D2AB7">
        <w:rPr>
          <w:rFonts w:ascii="Simplified Arabic" w:hAnsi="Simplified Arabic" w:cs="Simplified Arabic"/>
          <w:sz w:val="28"/>
          <w:szCs w:val="28"/>
          <w:rtl/>
        </w:rPr>
        <w:t>برنامج فتاوى نور على الدرب، الحلقة</w:t>
      </w:r>
      <w:r w:rsidRPr="002D2AB7">
        <w:rPr>
          <w:rFonts w:ascii="Simplified Arabic" w:hAnsi="Simplified Arabic" w:cs="Simplified Arabic" w:hint="cs"/>
          <w:sz w:val="28"/>
          <w:szCs w:val="28"/>
          <w:rtl/>
        </w:rPr>
        <w:t xml:space="preserve"> الثانية والأربعون</w:t>
      </w:r>
      <w:r w:rsidRPr="002D2AB7">
        <w:rPr>
          <w:rFonts w:ascii="Simplified Arabic" w:hAnsi="Simplified Arabic" w:cs="Simplified Arabic"/>
          <w:sz w:val="28"/>
          <w:szCs w:val="28"/>
          <w:rtl/>
        </w:rPr>
        <w:t xml:space="preserve"> بعد المائة </w:t>
      </w:r>
      <w:r w:rsidRPr="002D2AB7">
        <w:rPr>
          <w:rFonts w:ascii="Simplified Arabic" w:hAnsi="Simplified Arabic" w:cs="Simplified Arabic" w:hint="cs"/>
          <w:sz w:val="28"/>
          <w:szCs w:val="28"/>
          <w:rtl/>
        </w:rPr>
        <w:t>20</w:t>
      </w:r>
      <w:r w:rsidRPr="002D2AB7">
        <w:rPr>
          <w:rFonts w:ascii="Simplified Arabic" w:hAnsi="Simplified Arabic" w:cs="Simplified Arabic"/>
          <w:sz w:val="28"/>
          <w:szCs w:val="28"/>
          <w:rtl/>
        </w:rPr>
        <w:t>/</w:t>
      </w:r>
      <w:r w:rsidRPr="002D2AB7">
        <w:rPr>
          <w:rFonts w:ascii="Simplified Arabic" w:hAnsi="Simplified Arabic" w:cs="Simplified Arabic" w:hint="cs"/>
          <w:sz w:val="28"/>
          <w:szCs w:val="28"/>
          <w:rtl/>
        </w:rPr>
        <w:t>7</w:t>
      </w:r>
      <w:r w:rsidRPr="002D2AB7">
        <w:rPr>
          <w:rFonts w:ascii="Simplified Arabic" w:hAnsi="Simplified Arabic" w:cs="Simplified Arabic"/>
          <w:sz w:val="28"/>
          <w:szCs w:val="28"/>
          <w:rtl/>
        </w:rPr>
        <w:t>/1434ه</w:t>
      </w:r>
    </w:p>
    <w:p w:rsidR="004E5C68" w:rsidRPr="002D2AB7" w:rsidRDefault="004E5C68" w:rsidP="002D2AB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4E5C68" w:rsidRPr="002D2AB7" w:rsidSect="00F60FF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18630E1-F47F-4375-B032-3B7A5D0E49F7}"/>
    <w:embedBold r:id="rId2" w:fontKey="{B232E770-966D-4691-9905-BE91BA4564F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0402BDDE-6D67-4B4C-8F37-7B5E9D062EC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3FB02231-6FB3-41B4-84C8-FDBDFBC1CB28}"/>
    <w:embedBold r:id="rId5" w:fontKey="{B16AF14C-5468-44A0-BA67-97D5E996C90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980992BB-1DE4-4D94-B9DE-4A467327CDD7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A422B5B8-8E7C-4BAD-A2AF-E1D5A860C980}"/>
    <w:embedBold r:id="rId8" w:fontKey="{78659439-6A97-4A09-A4CF-1B18538ACCE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AFE7126C-1CED-4AAC-ACBE-84EB80FBB0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0A7F"/>
    <w:rsid w:val="00194F5A"/>
    <w:rsid w:val="002D2AB7"/>
    <w:rsid w:val="003B1F08"/>
    <w:rsid w:val="004E5C68"/>
    <w:rsid w:val="005C291B"/>
    <w:rsid w:val="00670A7F"/>
    <w:rsid w:val="00D419A7"/>
    <w:rsid w:val="00EC0D66"/>
    <w:rsid w:val="00F60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89A56DD"/>
  <w15:docId w15:val="{6ED63F83-E181-4148-8CA7-0418AF07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4F5A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2D2AB7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2D2AB7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7</cp:revision>
  <dcterms:created xsi:type="dcterms:W3CDTF">2013-11-26T10:24:00Z</dcterms:created>
  <dcterms:modified xsi:type="dcterms:W3CDTF">2019-07-21T20:56:00Z</dcterms:modified>
</cp:coreProperties>
</file>