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A92" w:rsidRPr="00104A92" w:rsidRDefault="0061039E" w:rsidP="00104A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039E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  <w:bookmarkStart w:id="0" w:name="_GoBack"/>
      <w:bookmarkEnd w:id="0"/>
    </w:p>
    <w:p w:rsidR="00104A92" w:rsidRPr="00104A92" w:rsidRDefault="00104A92" w:rsidP="00104A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04A92">
        <w:rPr>
          <w:rFonts w:ascii="Simplified Arabic" w:hAnsi="Simplified Arabic" w:hint="cs"/>
          <w:color w:val="0000FF"/>
          <w:sz w:val="28"/>
          <w:szCs w:val="28"/>
          <w:rtl/>
        </w:rPr>
        <w:t>الميت الذي لم يتمكن من الصيام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104A92">
        <w:rPr>
          <w:rFonts w:ascii="Simplified Arabic" w:hAnsi="Simplified Arabic" w:hint="cs"/>
          <w:color w:val="0000FF"/>
          <w:sz w:val="28"/>
          <w:szCs w:val="28"/>
          <w:rtl/>
        </w:rPr>
        <w:t xml:space="preserve"> وفر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104A92">
        <w:rPr>
          <w:rFonts w:ascii="Simplified Arabic" w:hAnsi="Simplified Arabic" w:hint="cs"/>
          <w:color w:val="0000FF"/>
          <w:sz w:val="28"/>
          <w:szCs w:val="28"/>
          <w:rtl/>
        </w:rPr>
        <w:t>ط في إخراج الفدية</w:t>
      </w:r>
    </w:p>
    <w:p w:rsidR="00104A92" w:rsidRPr="00104A92" w:rsidRDefault="00104A92" w:rsidP="00104A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37D93" w:rsidRPr="00104A92" w:rsidRDefault="00104A92" w:rsidP="00104A9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04A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37D93" w:rsidRPr="00104A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37D93"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تُوفي والدي وعليه صيام عدة سنوات بسبب أنه كان مريضًا</w:t>
      </w:r>
      <w:r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37D93"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بحيث لا يستطيع الصيام</w:t>
      </w:r>
      <w:r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37D93"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وفرّ</w:t>
      </w:r>
      <w:r w:rsidR="00504D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37D93"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 في إخراج الفدية</w:t>
      </w:r>
      <w:r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37D93"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أصوم عنه أم أ</w:t>
      </w:r>
      <w:r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37D93"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خرج الفدية</w:t>
      </w:r>
      <w:r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B37D93"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كنت</w:t>
      </w:r>
      <w:r w:rsidR="00504D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37D93" w:rsidRPr="00104A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 أدري كم عدد الأيام بالتحديد فما العمل؟</w:t>
      </w:r>
    </w:p>
    <w:p w:rsidR="00B37D93" w:rsidRPr="00104A92" w:rsidRDefault="00104A92" w:rsidP="00104A9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04A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37D93" w:rsidRPr="00104A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الحديث عن النبي -عليه الصلاة والسلام- أنه قال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04A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مات وعليه صيام صام عنه وليه»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04A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104A9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1952</w:t>
      </w:r>
      <w:r w:rsidRPr="00104A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الراجح عند شيخ الإسلام وابن القيم أن هذا خاص بالنذر و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لا يتناول ما وجب بأصل الشرع، 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عموم الحديث يتناول مثل هذا الذي 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يستطع الصيام حتى مات،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يوجد من يتبرع بالصيام عنه أ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خرجت عنه الفدية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وكونهم لا يدرون كم عدد الأيام بالتحديد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فعليهم أن يحتاطوا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يخرجو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يرون أن ذمته برئت</w:t>
      </w:r>
      <w:r w:rsidR="00504D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به.</w:t>
      </w:r>
    </w:p>
    <w:p w:rsidR="00104A92" w:rsidRPr="00104A92" w:rsidRDefault="00104A92" w:rsidP="00104A9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توفي 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وجبت</w:t>
      </w:r>
      <w:r w:rsidR="00504D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الفدية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أثناء حياته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صارت من الحقوق المتعلقة بالتركة، 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ي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عدل إلى الصوم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الفدية 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لزمت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ذمته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ومعلوم أن الحقوق المتعلقة بالتركة 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قال أهل العلم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خمسة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B37D93" w:rsidRPr="00104A92" w:rsidRDefault="00104A92" w:rsidP="0061039E">
      <w:pPr>
        <w:spacing w:before="120" w:after="120" w:line="240" w:lineRule="atLeast"/>
        <w:ind w:left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الأول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مؤونة التجهيز وما يتبع ذلك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فهذه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مقدمة على كل شيء.</w:t>
      </w:r>
    </w:p>
    <w:p w:rsidR="00104A92" w:rsidRPr="00104A92" w:rsidRDefault="00104A92" w:rsidP="0061039E">
      <w:pPr>
        <w:spacing w:before="120" w:after="120" w:line="240" w:lineRule="atLeast"/>
        <w:ind w:left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</w:t>
      </w:r>
      <w:r w:rsidR="00504D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الديون المتعلقة بعين التركة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الديون ال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تي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رهن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04A92" w:rsidRPr="00104A92" w:rsidRDefault="00104A92" w:rsidP="0061039E">
      <w:pPr>
        <w:spacing w:before="120" w:after="120" w:line="240" w:lineRule="atLeast"/>
        <w:ind w:left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الديون المطلقة من غير رهن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فهي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متعلقة بعموم التركة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الكفارات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هي 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حقوق الله 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ودين الله أحق بالوفاء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04A92" w:rsidRPr="00104A92" w:rsidRDefault="00104A92" w:rsidP="0061039E">
      <w:pPr>
        <w:spacing w:before="120" w:after="120" w:line="240" w:lineRule="atLeast"/>
        <w:ind w:left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الرابع: الوصايا.</w:t>
      </w:r>
    </w:p>
    <w:p w:rsidR="00104A92" w:rsidRPr="00104A92" w:rsidRDefault="00104A92" w:rsidP="0061039E">
      <w:pPr>
        <w:spacing w:before="120" w:after="120" w:line="240" w:lineRule="atLeast"/>
        <w:ind w:left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الخامس: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الإرث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37D93" w:rsidRPr="00104A92" w:rsidRDefault="00104A92" w:rsidP="00104A9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الحقوق 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خمسة، 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ثبتت في ذمته الفدية تعلّ</w:t>
      </w:r>
      <w:r w:rsidR="00504D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</w:t>
      </w:r>
      <w:r w:rsidR="00504D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بتركته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وتكون مقدّ</w:t>
      </w:r>
      <w:r w:rsidR="00504D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37D93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مة على الوصايا وعلى الإرث.</w:t>
      </w:r>
    </w:p>
    <w:p w:rsidR="00104A92" w:rsidRPr="00104A92" w:rsidRDefault="00104A92" w:rsidP="00104A9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B37D93" w:rsidRPr="00104A92" w:rsidRDefault="00B37D93" w:rsidP="00B37D9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04A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04A92"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04A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لث</w:t>
      </w:r>
      <w:r w:rsidRPr="00104A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والأربعون بعد المائة 2</w:t>
      </w:r>
      <w:r w:rsidRPr="00104A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104A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427522" w:rsidRPr="00104A92" w:rsidRDefault="00427522" w:rsidP="00104A9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27522" w:rsidRPr="00104A92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FD47F08-3361-411C-A179-7DAE06E68AB9}"/>
    <w:embedBold r:id="rId2" w:fontKey="{8C12FE6E-9019-45FD-AC6A-0447A39BAB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97529D2-D94C-4972-B762-7680D30ACB8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99A3044-1623-421A-9674-FBE272B4E740}"/>
    <w:embedBold r:id="rId5" w:fontKey="{77BCBF88-E728-4DCA-A64F-501072DB2C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5C4B2F9-218F-4E97-AE7E-3BCC0E750C8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EE6A679-A769-46BB-BDF4-0A849801D357}"/>
    <w:embedBold r:id="rId8" w:fontKey="{769F7BDA-12AF-4D1B-A055-3A3D9E4144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F2AE2C2-5B44-4475-9B97-3D8769986F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50AE"/>
    <w:rsid w:val="00104A92"/>
    <w:rsid w:val="001E5E23"/>
    <w:rsid w:val="00280841"/>
    <w:rsid w:val="00427522"/>
    <w:rsid w:val="00504D1C"/>
    <w:rsid w:val="0061039E"/>
    <w:rsid w:val="00686785"/>
    <w:rsid w:val="00776E04"/>
    <w:rsid w:val="00992D15"/>
    <w:rsid w:val="00B37D93"/>
    <w:rsid w:val="00E950AE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D9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104A9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104A9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2018-10-21T11:52:00Z</dcterms:created>
  <dcterms:modified xsi:type="dcterms:W3CDTF">2019-07-21T21:00:00Z</dcterms:modified>
</cp:coreProperties>
</file>