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A583A" w14:textId="0FD078F0" w:rsidR="00A92E0C" w:rsidRPr="00A92E0C" w:rsidRDefault="00104A69" w:rsidP="00A92E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فقه الحديث</w:t>
      </w:r>
      <w:bookmarkStart w:id="0" w:name="_GoBack"/>
      <w:bookmarkEnd w:id="0"/>
    </w:p>
    <w:p w14:paraId="2AB77B91" w14:textId="46F45C7F" w:rsidR="00A92E0C" w:rsidRPr="00A92E0C" w:rsidRDefault="00A92E0C" w:rsidP="00A92E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الجمع بين شرب </w:t>
      </w:r>
      <w:r w:rsidRPr="00A92E0C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النبي </w:t>
      </w:r>
      <w:r w:rsidR="0012502A"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 w:rsidRPr="00A92E0C">
        <w:rPr>
          <w:rFonts w:ascii="Simplified Arabic" w:hAnsi="Simplified Arabic" w:hint="cs"/>
          <w:color w:val="0000FF"/>
          <w:sz w:val="28"/>
          <w:szCs w:val="28"/>
          <w:rtl/>
        </w:rPr>
        <w:t>صلى الله عليه وسلم</w:t>
      </w:r>
      <w:r w:rsidR="0012502A">
        <w:rPr>
          <w:rFonts w:ascii="Simplified Arabic" w:hAnsi="Simplified Arabic" w:hint="cs"/>
          <w:color w:val="0000FF"/>
          <w:sz w:val="28"/>
          <w:szCs w:val="28"/>
          <w:rtl/>
        </w:rPr>
        <w:t>-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A92E0C">
        <w:rPr>
          <w:rFonts w:ascii="Simplified Arabic" w:hAnsi="Simplified Arabic" w:hint="cs"/>
          <w:color w:val="0000FF"/>
          <w:sz w:val="28"/>
          <w:szCs w:val="28"/>
          <w:rtl/>
        </w:rPr>
        <w:t>قائمًا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وبين نهيه عن ذلك</w:t>
      </w:r>
    </w:p>
    <w:p w14:paraId="5D72D187" w14:textId="77777777" w:rsidR="00A92E0C" w:rsidRPr="00A92E0C" w:rsidRDefault="00A92E0C" w:rsidP="00A92E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8DD1E48" w14:textId="77777777" w:rsidR="00037397" w:rsidRPr="00A92E0C" w:rsidRDefault="00A92E0C" w:rsidP="00A92E0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92E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7397" w:rsidRPr="00A92E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أستطيع أن أوف</w:t>
      </w:r>
      <w:r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 بين نهي النبي -صلى الله عليه وسلم- عن الشرب قائمًا</w:t>
      </w:r>
      <w:r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وبين ما ورد أنه ش</w:t>
      </w:r>
      <w:r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</w:t>
      </w:r>
      <w:r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37397" w:rsidRPr="00A92E0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قائمًا؟</w:t>
      </w:r>
    </w:p>
    <w:p w14:paraId="75DF7BC2" w14:textId="6F1B5554" w:rsidR="00037397" w:rsidRPr="00A92E0C" w:rsidRDefault="00A92E0C" w:rsidP="003527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2E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37397" w:rsidRPr="00A92E0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7397">
        <w:rPr>
          <w:rFonts w:hint="cs"/>
          <w:sz w:val="36"/>
          <w:szCs w:val="36"/>
          <w:rtl/>
        </w:rPr>
        <w:t xml:space="preserve"> 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النبي -عليه الصلاة والسلام- ثبت عنه أنه نهى عن الشرب قائمًا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وقال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37397" w:rsidRPr="0089525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شرب قائمًا فليقئ»</w:t>
      </w:r>
      <w:r w:rsidR="00895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525B" w:rsidRPr="0089525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[يُنظر: مسلم: </w:t>
      </w:r>
      <w:r w:rsidR="0089525B" w:rsidRPr="0089525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2026</w:t>
      </w:r>
      <w:r w:rsidR="0089525B" w:rsidRPr="0089525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وثبت عنه أيضًا أنه شرب من ماء زمزم قائمًا</w:t>
      </w:r>
      <w:r w:rsidR="00AF0C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0CE3" w:rsidRPr="00AF0CE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AF0CE3" w:rsidRPr="00AF0CE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5617</w:t>
      </w:r>
      <w:r w:rsidR="00AF0CE3" w:rsidRPr="00AF0CE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وشرب من شنٍّ معلق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قائمًا</w:t>
      </w:r>
      <w:r w:rsidR="008952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9525B" w:rsidRPr="003527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[الترمذي:</w:t>
      </w:r>
      <w:r w:rsidR="003527E2" w:rsidRPr="003527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527E2" w:rsidRPr="003527E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1892</w:t>
      </w:r>
      <w:r w:rsidR="0089525B" w:rsidRPr="003527E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العلماء من يقول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ش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ربه -عليه الصلاة والسلام- قائمًا خاص به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والنهي 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للأمة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هذا فيه ما فيه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يوجد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يدل على الخصوصية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وأولى م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ذلك إما أن ي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</w:t>
      </w:r>
      <w:r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37397" w:rsidRP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ربه قائمًا صارف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للنهي من التحريم إلى الكراهة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أنه ش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رب قائمًا لسبب وهو أن الأرض كانت مبتلّ</w:t>
      </w:r>
      <w:r w:rsidR="003527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بالماء فلا يستطيع أن يجلس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فشرب عند ذلك قائمًا، 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ومنهم من يخص القيام بماء زمزم فقط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كل حال أقل أحواله الكراهة؛ </w:t>
      </w:r>
      <w:r w:rsidR="00037397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لثبوت النهي.</w:t>
      </w:r>
    </w:p>
    <w:p w14:paraId="199BA5E2" w14:textId="77777777" w:rsidR="00A92E0C" w:rsidRPr="00A92E0C" w:rsidRDefault="00A92E0C" w:rsidP="00A92E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33791DE" w14:textId="77777777" w:rsidR="00037397" w:rsidRPr="00A92E0C" w:rsidRDefault="00037397" w:rsidP="0003739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2E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92E0C"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2E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A92E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A92E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A92E0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05E39F0F" w14:textId="77777777" w:rsidR="00E67D5A" w:rsidRPr="00A92E0C" w:rsidRDefault="00E67D5A" w:rsidP="00A92E0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92E0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C07F47-8F46-4BB1-AAFA-70C248300D03}"/>
    <w:embedBold r:id="rId2" w:fontKey="{B8DDB772-7DB8-4E35-8EA5-C9CF64DEE1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CF34E2-FB02-442A-AB53-82F90D3BD9B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BE5C26-D7D4-49B8-8EC0-8564C773AD00}"/>
    <w:embedBold r:id="rId5" w:fontKey="{0ED8B04C-C700-45B0-8D25-F902C29488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6A1D39-96E4-4B4D-B17B-153B3248921B}"/>
    <w:embedBold r:id="rId7" w:fontKey="{23AF5B49-FE63-4587-B6AD-8BD809DC96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AE7596-1121-48C9-93B7-9ABEBA93F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98913AA-D87C-41D0-A2CA-C29FD3104E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333B694-2EE0-4354-ADA7-E5B55EC61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739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397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4A69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02A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7E2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25B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651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0C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0CE3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0AB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7A8F5F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3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A92E0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A92E0C"/>
  </w:style>
  <w:style w:type="character" w:customStyle="1" w:styleId="Char0">
    <w:name w:val="نص تعليق Char"/>
    <w:basedOn w:val="a0"/>
    <w:link w:val="a5"/>
    <w:uiPriority w:val="99"/>
    <w:semiHidden/>
    <w:rsid w:val="00A92E0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A92E0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A92E0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A92E0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A92E0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2014-10-26T08:05:00Z</dcterms:created>
  <dcterms:modified xsi:type="dcterms:W3CDTF">2019-07-23T15:16:00Z</dcterms:modified>
</cp:coreProperties>
</file>