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BBE" w:rsidRPr="007A5BBE" w:rsidRDefault="007A5BBE" w:rsidP="007A5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A5BBE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7A5BBE" w:rsidRPr="007A5BBE" w:rsidRDefault="007A5BBE" w:rsidP="007A5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5BBE">
        <w:rPr>
          <w:rFonts w:ascii="Simplified Arabic" w:hAnsi="Simplified Arabic"/>
          <w:color w:val="0000FF"/>
          <w:sz w:val="28"/>
          <w:szCs w:val="28"/>
          <w:rtl/>
        </w:rPr>
        <w:t xml:space="preserve">حلق الشعر </w:t>
      </w:r>
      <w:r w:rsidRPr="007A5BBE">
        <w:rPr>
          <w:rFonts w:ascii="Simplified Arabic" w:hAnsi="Simplified Arabic" w:hint="cs"/>
          <w:color w:val="0000FF"/>
          <w:sz w:val="28"/>
          <w:szCs w:val="28"/>
          <w:rtl/>
        </w:rPr>
        <w:t>النابت</w:t>
      </w:r>
      <w:r w:rsidRPr="007A5BBE">
        <w:rPr>
          <w:rFonts w:ascii="Simplified Arabic" w:hAnsi="Simplified Arabic"/>
          <w:color w:val="0000FF"/>
          <w:sz w:val="28"/>
          <w:szCs w:val="28"/>
          <w:rtl/>
        </w:rPr>
        <w:t xml:space="preserve"> على الح</w:t>
      </w:r>
      <w:r w:rsidRPr="007A5BBE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7A5BBE">
        <w:rPr>
          <w:rFonts w:ascii="Simplified Arabic" w:hAnsi="Simplified Arabic"/>
          <w:color w:val="0000FF"/>
          <w:sz w:val="28"/>
          <w:szCs w:val="28"/>
          <w:rtl/>
        </w:rPr>
        <w:t>ل</w:t>
      </w:r>
      <w:r w:rsidRPr="007A5BBE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7A5BBE">
        <w:rPr>
          <w:rFonts w:ascii="Simplified Arabic" w:hAnsi="Simplified Arabic"/>
          <w:color w:val="0000FF"/>
          <w:sz w:val="28"/>
          <w:szCs w:val="28"/>
          <w:rtl/>
        </w:rPr>
        <w:t>ق</w:t>
      </w:r>
      <w:r w:rsidRPr="007A5BBE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</w:p>
    <w:p w:rsidR="007A5BBE" w:rsidRPr="007A5BBE" w:rsidRDefault="007A5BBE" w:rsidP="007A5B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F6524" w:rsidRPr="007A5BBE" w:rsidRDefault="007A5BBE" w:rsidP="007A5BB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A5B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6524" w:rsidRPr="007A5B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6524" w:rsidRPr="007A5B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حلق الشعر الذي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نبت على الح</w:t>
      </w:r>
      <w:r w:rsidRPr="007A5B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Pr="007A5B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</w:t>
      </w:r>
      <w:r w:rsidRPr="007A5B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ويكون متصلا</w:t>
      </w:r>
      <w:r w:rsidR="001F6524" w:rsidRPr="007A5B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F6524" w:rsidRPr="007A5B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باللحية؟</w:t>
      </w:r>
    </w:p>
    <w:p w:rsidR="001F6524" w:rsidRPr="007A5BBE" w:rsidRDefault="007A5BBE" w:rsidP="007A5B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5B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6524" w:rsidRPr="007A5B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6524">
        <w:rPr>
          <w:rFonts w:hint="cs"/>
          <w:sz w:val="36"/>
          <w:szCs w:val="36"/>
          <w:rtl/>
        </w:rPr>
        <w:t xml:space="preserve"> 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العلماء ي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قررون أن 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الشعر الذي ي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نبت 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الح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ليس من اللحية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مانع من حلقه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فاللحية ما على الخدين والذقن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proofErr w:type="spellStart"/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العَنْفَقَةُ</w:t>
      </w:r>
      <w:proofErr w:type="spellEnd"/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لها حكمها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حلقها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على الح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يجوز حلق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F6524"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ليس من اللحية.</w:t>
      </w:r>
    </w:p>
    <w:p w:rsidR="007A5BBE" w:rsidRPr="007A5BBE" w:rsidRDefault="007A5BBE" w:rsidP="007A5B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F6524" w:rsidRPr="007A5BBE" w:rsidRDefault="001F6524" w:rsidP="007A5B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A5BBE"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7A5B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A5B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7A5BBE" w:rsidRDefault="00E67D5A" w:rsidP="007A5B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7A5BBE" w:rsidRPr="007A5BBE" w:rsidRDefault="007A5B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A5BBE" w:rsidRPr="007A5B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C87BE8-DB85-4666-8C70-C78311F35593}"/>
    <w:embedBold r:id="rId2" w:fontKey="{2B726247-DCFE-41B3-AE18-16B8CDEACB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425D8C-40F4-469B-B8B0-E1481FB53D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A5F4FF-2FB2-414A-85DE-602AD260AF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4C9279-4FD9-4B78-9F7C-F1E851226D3F}"/>
    <w:embedBold r:id="rId6" w:fontKey="{FE470AEB-53C2-4749-9B5A-FCA72FF7CC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C8BC62-396C-405A-BAF9-AF0BBA55D3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6F9B86-5703-4527-9C1A-F408AD2FB4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52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52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53B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41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5DB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BBE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E7714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52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2014-10-29T11:30:00Z</dcterms:created>
  <dcterms:modified xsi:type="dcterms:W3CDTF">2019-07-25T10:34:00Z</dcterms:modified>
</cp:coreProperties>
</file>