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889F1D" w14:textId="4AA991CC" w:rsidR="00065717" w:rsidRPr="00065717" w:rsidRDefault="00C10D33" w:rsidP="0006571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C10D33">
        <w:rPr>
          <w:rFonts w:ascii="Simplified Arabic" w:hAnsi="Simplified Arabic"/>
          <w:color w:val="0000FF"/>
          <w:sz w:val="28"/>
          <w:szCs w:val="28"/>
          <w:rtl/>
        </w:rPr>
        <w:t>الأحكام المتعلقة بالقرآن الكريم</w:t>
      </w:r>
      <w:bookmarkStart w:id="0" w:name="_GoBack"/>
      <w:bookmarkEnd w:id="0"/>
    </w:p>
    <w:p w14:paraId="074CC86C" w14:textId="77777777" w:rsidR="00065717" w:rsidRPr="00065717" w:rsidRDefault="00065717" w:rsidP="0006571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065717">
        <w:rPr>
          <w:rFonts w:ascii="Simplified Arabic" w:hAnsi="Simplified Arabic" w:hint="cs"/>
          <w:color w:val="0000FF"/>
          <w:sz w:val="28"/>
          <w:szCs w:val="28"/>
          <w:rtl/>
        </w:rPr>
        <w:t>تعليق آيات القرآن في المجالس أو المكاتب</w:t>
      </w:r>
    </w:p>
    <w:p w14:paraId="6000E6D9" w14:textId="77777777" w:rsidR="00065717" w:rsidRPr="00065717" w:rsidRDefault="00065717" w:rsidP="0006571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14:paraId="1DA50CD1" w14:textId="77777777" w:rsidR="001A3BAE" w:rsidRPr="00065717" w:rsidRDefault="00065717" w:rsidP="00065717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06571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1A3BAE" w:rsidRPr="0006571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1A3BAE" w:rsidRPr="0006571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اللوحات التي بها آيات من القرآن الكريم ما حكم تعليقها في المجلس أو </w:t>
      </w:r>
      <w:r w:rsidRPr="0006571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</w:t>
      </w:r>
      <w:r w:rsidR="001A3BAE" w:rsidRPr="0006571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لمكتب</w:t>
      </w:r>
      <w:r w:rsidRPr="0006571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؛</w:t>
      </w:r>
      <w:r w:rsidR="001A3BAE" w:rsidRPr="0006571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للتذكير؟</w:t>
      </w:r>
    </w:p>
    <w:p w14:paraId="5FE97CAC" w14:textId="77777777" w:rsidR="001A3BAE" w:rsidRPr="00065717" w:rsidRDefault="00065717" w:rsidP="00065717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06571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1A3BAE" w:rsidRPr="0006571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1A3BAE" w:rsidRPr="000657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الم</w:t>
      </w:r>
      <w:r w:rsidRPr="000657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1A3BAE" w:rsidRPr="000657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فت</w:t>
      </w:r>
      <w:r w:rsidRPr="000657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1A3BAE" w:rsidRPr="000657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ى به الآن أنه لا يجوز تعليق القرآن</w:t>
      </w:r>
      <w:r w:rsidRPr="000657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1A3BAE" w:rsidRPr="000657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 امتهان له</w:t>
      </w:r>
      <w:r w:rsidRPr="000657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A3BAE" w:rsidRPr="000657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ولم ينزل القرآن لمثل هذا</w:t>
      </w:r>
      <w:r w:rsidRPr="000657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A3BAE" w:rsidRPr="000657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ولم ي</w:t>
      </w:r>
      <w:r w:rsidRPr="000657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1A3BAE" w:rsidRPr="000657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ؤثر عن السلف فعله</w:t>
      </w:r>
      <w:r w:rsidRPr="000657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فتعليق الآيات</w:t>
      </w:r>
      <w:r w:rsidR="001A3BAE" w:rsidRPr="000657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امتهان لها</w:t>
      </w:r>
      <w:r w:rsidRPr="000657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A3BAE" w:rsidRPr="000657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وتعريض</w:t>
      </w:r>
      <w:r w:rsidRPr="000657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</w:t>
      </w:r>
      <w:r w:rsidR="001A3BAE" w:rsidRPr="000657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ها للغبار ورجيع الحشرات</w:t>
      </w:r>
      <w:r w:rsidRPr="000657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A3BAE" w:rsidRPr="000657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وما أشبه ذلك</w:t>
      </w:r>
      <w:r w:rsidRPr="000657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A3BAE" w:rsidRPr="000657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0657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1A3BAE" w:rsidRPr="000657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لا شك أن هذا امتهان.</w:t>
      </w:r>
    </w:p>
    <w:p w14:paraId="1B60CF05" w14:textId="77777777" w:rsidR="00065717" w:rsidRPr="00065717" w:rsidRDefault="00065717" w:rsidP="00065717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0657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وأما إذا كان هذا التعليق للتذكير، فنقول: </w:t>
      </w:r>
      <w:r w:rsidR="001A3BAE" w:rsidRPr="000657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التذكير يحصل بدون ذلك</w:t>
      </w:r>
      <w:r w:rsidRPr="000657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A3BAE" w:rsidRPr="000657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بأن يقول</w:t>
      </w:r>
      <w:r w:rsidRPr="000657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1A3BAE" w:rsidRPr="000657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 تنس آية الكرسي</w:t>
      </w:r>
      <w:r w:rsidRPr="000657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A3BAE" w:rsidRPr="000657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اقرأ آية الكرسي</w:t>
      </w:r>
      <w:r w:rsidRPr="000657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A3BAE" w:rsidRPr="000657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كذا</w:t>
      </w:r>
      <w:r w:rsidRPr="000657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A3BAE" w:rsidRPr="000657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 دون أن يكتبها كاملة</w:t>
      </w:r>
      <w:r w:rsidRPr="000657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1A3BAE" w:rsidRPr="000657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بلفظها من كلام الله </w:t>
      </w:r>
      <w:r w:rsidRPr="000657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1A3BAE" w:rsidRPr="000657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جل وعلا</w:t>
      </w:r>
      <w:r w:rsidRPr="000657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-،</w:t>
      </w:r>
      <w:r w:rsidR="001A3BAE" w:rsidRPr="000657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ويعرِّضها لهذا الامتهان وهذا الغبار والأتربة وما أشبه ذلك</w:t>
      </w:r>
      <w:r w:rsidRPr="000657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14:paraId="6BF2A1F2" w14:textId="77777777" w:rsidR="001A3BAE" w:rsidRPr="00065717" w:rsidRDefault="001A3BAE" w:rsidP="00065717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0657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وأما بالنسبة لتعليقها للتعليم </w:t>
      </w:r>
      <w:r w:rsidR="00065717" w:rsidRPr="000657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كما في الفصول المدرسية </w:t>
      </w:r>
      <w:r w:rsidRPr="000657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فلا بأس به على أن ينتهي دورها بانتهاء وقت التعليم.</w:t>
      </w:r>
    </w:p>
    <w:p w14:paraId="563BA46B" w14:textId="77777777" w:rsidR="00065717" w:rsidRPr="00065717" w:rsidRDefault="00065717" w:rsidP="00065717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14:paraId="491F7F1A" w14:textId="77777777" w:rsidR="00E67D5A" w:rsidRPr="00065717" w:rsidRDefault="001A3BAE" w:rsidP="00065717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06571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065717" w:rsidRPr="000657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06571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0657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الحادية و</w:t>
      </w:r>
      <w:r w:rsidRPr="0006571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</w:t>
      </w:r>
      <w:r w:rsidRPr="000657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سبعون</w:t>
      </w:r>
      <w:r w:rsidRPr="0006571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0657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17</w:t>
      </w:r>
      <w:r w:rsidRPr="0006571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0657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</w:t>
      </w:r>
      <w:r w:rsidRPr="0006571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sectPr w:rsidR="00E67D5A" w:rsidRPr="00065717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BDD7D79-AFA2-4735-9506-F47C5473E4D2}"/>
    <w:embedBold r:id="rId2" w:fontKey="{F33C8097-5F1E-4B5F-AB95-04CCF3A9C67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A033440-F71F-4E56-B6C0-D3E2EDB6DDA2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F32BDD7E-74E7-499B-9C87-7500FE6D4D72}"/>
    <w:embedBold r:id="rId5" w:fontKey="{5222B766-DA60-4142-8373-52F567E593D9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439DD738-7216-43A8-82FE-5EEDC4ED0E06}"/>
    <w:embedBold r:id="rId7" w:fontKey="{825BCDBC-8371-4F2C-8432-B6334C80643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BAF0988B-C39C-4865-AFC9-690B50307C5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7FAF3CBC-2417-4341-B32A-9FFF8CD11A7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64309C49-54C3-4685-9A15-F4249E9C741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A3BAE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717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3BAE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475"/>
    <w:rsid w:val="002559AD"/>
    <w:rsid w:val="00255A8B"/>
    <w:rsid w:val="00255E15"/>
    <w:rsid w:val="00255F29"/>
    <w:rsid w:val="00256E97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C2D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D33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5FF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B1D37DD"/>
  <w15:docId w15:val="{46B942E4-101A-458A-A155-400ABB352D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A3BAE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styleId="a4">
    <w:name w:val="annotation reference"/>
    <w:basedOn w:val="a0"/>
    <w:uiPriority w:val="99"/>
    <w:semiHidden/>
    <w:unhideWhenUsed/>
    <w:rsid w:val="00065717"/>
    <w:rPr>
      <w:sz w:val="16"/>
      <w:szCs w:val="16"/>
    </w:rPr>
  </w:style>
  <w:style w:type="paragraph" w:styleId="a5">
    <w:name w:val="annotation text"/>
    <w:basedOn w:val="a"/>
    <w:link w:val="Char0"/>
    <w:uiPriority w:val="99"/>
    <w:semiHidden/>
    <w:unhideWhenUsed/>
    <w:rsid w:val="00065717"/>
  </w:style>
  <w:style w:type="character" w:customStyle="1" w:styleId="Char0">
    <w:name w:val="نص تعليق Char"/>
    <w:basedOn w:val="a0"/>
    <w:link w:val="a5"/>
    <w:uiPriority w:val="99"/>
    <w:semiHidden/>
    <w:rsid w:val="00065717"/>
    <w:rPr>
      <w:rFonts w:eastAsia="SimSun"/>
      <w:noProof/>
      <w:sz w:val="20"/>
      <w:szCs w:val="20"/>
    </w:rPr>
  </w:style>
  <w:style w:type="paragraph" w:styleId="a6">
    <w:name w:val="annotation subject"/>
    <w:basedOn w:val="a5"/>
    <w:next w:val="a5"/>
    <w:link w:val="Char1"/>
    <w:uiPriority w:val="99"/>
    <w:semiHidden/>
    <w:unhideWhenUsed/>
    <w:rsid w:val="00065717"/>
    <w:rPr>
      <w:b/>
      <w:bCs/>
    </w:rPr>
  </w:style>
  <w:style w:type="character" w:customStyle="1" w:styleId="Char1">
    <w:name w:val="موضوع تعليق Char"/>
    <w:basedOn w:val="Char0"/>
    <w:link w:val="a6"/>
    <w:uiPriority w:val="99"/>
    <w:semiHidden/>
    <w:rsid w:val="00065717"/>
    <w:rPr>
      <w:rFonts w:eastAsia="SimSun"/>
      <w:b/>
      <w:bCs/>
      <w:noProof/>
      <w:sz w:val="20"/>
      <w:szCs w:val="20"/>
    </w:rPr>
  </w:style>
  <w:style w:type="paragraph" w:styleId="a7">
    <w:name w:val="Balloon Text"/>
    <w:basedOn w:val="a"/>
    <w:link w:val="Char2"/>
    <w:uiPriority w:val="99"/>
    <w:semiHidden/>
    <w:unhideWhenUsed/>
    <w:rsid w:val="00065717"/>
    <w:rPr>
      <w:rFonts w:ascii="Tahoma" w:hAnsi="Tahoma" w:cs="Tahoma"/>
      <w:sz w:val="18"/>
      <w:szCs w:val="18"/>
    </w:rPr>
  </w:style>
  <w:style w:type="character" w:customStyle="1" w:styleId="Char2">
    <w:name w:val="نص في بالون Char"/>
    <w:basedOn w:val="a0"/>
    <w:link w:val="a7"/>
    <w:uiPriority w:val="99"/>
    <w:semiHidden/>
    <w:rsid w:val="00065717"/>
    <w:rPr>
      <w:rFonts w:ascii="Tahoma" w:eastAsia="SimSun" w:hAnsi="Tahoma" w:cs="Tahoma"/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1</Pages>
  <Words>118</Words>
  <Characters>679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2014-11-02T11:48:00Z</dcterms:created>
  <dcterms:modified xsi:type="dcterms:W3CDTF">2019-07-27T11:59:00Z</dcterms:modified>
</cp:coreProperties>
</file>