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D85" w:rsidRPr="00EC1D85" w:rsidRDefault="00EC1D85" w:rsidP="00EC1D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1D85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EC1D85" w:rsidRPr="00EC1D85" w:rsidRDefault="00EC1D85" w:rsidP="00EC1D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C1D85">
        <w:rPr>
          <w:rFonts w:ascii="Simplified Arabic" w:hAnsi="Simplified Arabic" w:hint="cs"/>
          <w:color w:val="0000FF"/>
          <w:sz w:val="28"/>
          <w:szCs w:val="28"/>
          <w:rtl/>
        </w:rPr>
        <w:t>الأخذ بقول الإمام مالك في عدم صيام الست من شوال</w:t>
      </w:r>
    </w:p>
    <w:p w:rsidR="00EC1D85" w:rsidRPr="00EC1D85" w:rsidRDefault="00EC1D85" w:rsidP="00EC1D8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A62A9" w:rsidRPr="000033DC" w:rsidRDefault="00EC1D85" w:rsidP="00EC1D85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EC1D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A62A9" w:rsidRPr="00EC1D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62A9" w:rsidRPr="00EC1D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EC1D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1A62A9" w:rsidRPr="00EC1D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ؤخذ بقول الإمام مالك </w:t>
      </w:r>
      <w:r w:rsidRPr="00EC1D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A62A9" w:rsidRPr="00EC1D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EC1D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A62A9" w:rsidRPr="00EC1D8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عدم صيام الست من شوال؟</w:t>
      </w:r>
    </w:p>
    <w:p w:rsidR="001A62A9" w:rsidRPr="00EC1D85" w:rsidRDefault="00EC1D85" w:rsidP="008F6D7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1D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A62A9" w:rsidRPr="00EC1D8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A62A9">
        <w:rPr>
          <w:rFonts w:hint="cs"/>
          <w:sz w:val="36"/>
          <w:szCs w:val="36"/>
          <w:rtl/>
        </w:rPr>
        <w:t xml:space="preserve"> 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الإمام مالك 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رحمة الله عليه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في موطئه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لم يرَ أحدًا من أهل العلم والفضل يصوم الست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F6D77" w:rsidRPr="008F6D7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[الموطأ: 60]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إذا ثبت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الخبر عنه -عليه الصلاة والسلام- فلا كلام لأحد لا مالك ولا غير مالك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والحديث صحيح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في الصحيح </w:t>
      </w:r>
      <w:r w:rsidR="008F6D77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«من صام رمضان ثم أتبعه ست</w:t>
      </w:r>
      <w:r w:rsidR="008F6D7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ًّ</w:t>
      </w:r>
      <w:r w:rsidR="008F6D77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من شوال، كان كصيام الدهر»</w:t>
      </w:r>
      <w:r w:rsidR="008F6D77" w:rsidRPr="003A2AD7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8F6D77"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8F6D77" w:rsidRPr="003A2AD7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1164</w:t>
      </w:r>
      <w:r w:rsidR="008F6D77" w:rsidRPr="003A2AD7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والإمام مالك 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رحمة الله عليه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إمام دار الهجرة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وإمام في السنة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ليس بالمعصوم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مثل هذه الاختيارات لكنها نادرة في جانب إمامته 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القائل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كلٌّ يؤخذ من قوله وي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إلا صاحب هذا القبر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القائل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جاء نهر</w:t>
      </w:r>
      <w:r w:rsidR="00F026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ب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8F6D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نهر</w:t>
      </w:r>
      <w:r w:rsidR="00F026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F026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F026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F026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التفات إلى قول أحد كائنًا م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A62A9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كان مع قوله -عليه الصلاة والسلام-.</w:t>
      </w:r>
    </w:p>
    <w:p w:rsidR="001A62A9" w:rsidRPr="00EC1D85" w:rsidRDefault="001A62A9" w:rsidP="00EC1D8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C1D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C1D85"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C1D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EC1D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EC1D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C1D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C1D8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47067B-000F-44B0-A9B6-84D576D3572C}"/>
    <w:embedBold r:id="rId2" w:fontKey="{38885C1E-5790-457C-8C70-56F378C617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D2F3B3-7244-4E3B-B005-C4625BEC099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74D351-70C5-40C3-9B03-D43410ED75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00F32A5-7DBD-4E05-8AF4-B0532FA567B3}"/>
    <w:embedBold r:id="rId6" w:fontKey="{5ED35709-6095-4848-8D07-2B1D68C78244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246AD8E-54CA-47DC-8487-228C51407E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F5488D7-8CB5-46F6-8A81-7826E32D56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62A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2A9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9CF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D77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D85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69F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34E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8BC16B7-9425-4D4C-AB38-DAB17927D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2A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</cp:revision>
  <dcterms:created xsi:type="dcterms:W3CDTF">2014-11-10T05:09:00Z</dcterms:created>
  <dcterms:modified xsi:type="dcterms:W3CDTF">2019-06-12T06:27:00Z</dcterms:modified>
</cp:coreProperties>
</file>