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439" w:rsidRPr="00093439" w:rsidRDefault="008B31C0" w:rsidP="000934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31C0">
        <w:rPr>
          <w:rFonts w:ascii="Simplified Arabic" w:hAnsi="Simplified Arabic"/>
          <w:color w:val="0000FF"/>
          <w:sz w:val="28"/>
          <w:szCs w:val="28"/>
          <w:rtl/>
        </w:rPr>
        <w:t>صلاة المسافر</w:t>
      </w:r>
      <w:bookmarkStart w:id="0" w:name="_GoBack"/>
      <w:bookmarkEnd w:id="0"/>
    </w:p>
    <w:p w:rsidR="00093439" w:rsidRPr="00093439" w:rsidRDefault="00093439" w:rsidP="000934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3439">
        <w:rPr>
          <w:rFonts w:ascii="Simplified Arabic" w:hAnsi="Simplified Arabic" w:hint="cs"/>
          <w:color w:val="0000FF"/>
          <w:sz w:val="28"/>
          <w:szCs w:val="28"/>
          <w:rtl/>
        </w:rPr>
        <w:t>الترخص بالجمع والقصر في سفر النزهة</w:t>
      </w:r>
    </w:p>
    <w:p w:rsidR="00093439" w:rsidRPr="00093439" w:rsidRDefault="00093439" w:rsidP="000934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51ACF" w:rsidRPr="00093439" w:rsidRDefault="00093439" w:rsidP="000934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34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1ACF" w:rsidRPr="000934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1ACF" w:rsidRPr="000934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السفر للنزهة موجب للجمع والقصر؟</w:t>
      </w:r>
    </w:p>
    <w:p w:rsidR="00951ACF" w:rsidRPr="00093439" w:rsidRDefault="00093439" w:rsidP="000934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34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51ACF" w:rsidRPr="000934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1ACF">
        <w:rPr>
          <w:rFonts w:hint="cs"/>
          <w:sz w:val="36"/>
          <w:szCs w:val="36"/>
          <w:rtl/>
        </w:rPr>
        <w:t xml:space="preserve"> 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السفر إذا و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بغض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النظر عن الداعي والدافع فإنه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بيح الجمع والقصر إذا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 المدة المقررة عند أهل العلم والمسافة المحددة عندهم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يكون السفر سفر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ما سافر إلا لحج أو عمرة أو جهاد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يكون سفر طاعة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وعامة أهل العلم على أن السفر المباح ي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ترخّ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َص فيه ب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 والقصر والفطر من جهة الصائم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المسح ثلاثة أيام بلياليها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بعضهم السفر ولو كان غير مباح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عامة أهل العلم على خلافه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في السفر أن يكون مباحًا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المسافر سفر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معصية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عان بمثل هذه التسهيلات والتيسير من قبل الشارع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ليستغل بقية الوقت في معصيته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يجوز له أن يترخص </w:t>
      </w:r>
      <w:r w:rsidR="00951ACF" w:rsidRPr="0009343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51ACF" w:rsidRPr="0009343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فَمَنِ اضْطُرَّ غَيْرَ بَاغٍ وَلاَ عَادٍ</w:t>
      </w:r>
      <w:r w:rsidR="00951ACF" w:rsidRPr="0009343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951ACF"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1ACF"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173]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الترخص لمن لا يعصي في سفره ولا في أكله للميتة إذا كان مضطرًا إليها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عان العاصي على معصيته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1ACF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فالمرجَّح هو قول عامة أهل العلم أنه لا بد أن يكون السفر مباحًا.</w:t>
      </w:r>
    </w:p>
    <w:p w:rsidR="00951ACF" w:rsidRPr="00093439" w:rsidRDefault="00951ACF" w:rsidP="000934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93439"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934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934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93439" w:rsidRDefault="00E67D5A" w:rsidP="000934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934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D9E1B5-1D18-4F3D-B6BE-8A93D40113DD}"/>
    <w:embedBold r:id="rId2" w:fontKey="{8A2CD881-976F-4F4A-A758-FE79C7B4C2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C0A4B3-9E45-4650-8C45-F1C0E7602112}"/>
    <w:embedBold r:id="rId4" w:fontKey="{6324A685-2356-4578-903F-3F0159E213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CDCE939-7A33-4336-B446-B07CAE72D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BB6B23C-1A04-48F1-853D-28F6E76A6381}"/>
    <w:embedBold r:id="rId7" w:fontKey="{062A8A5B-58E4-4E5E-BE6E-F44587F015D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DFD517-B115-483A-AC67-F7EDB253D4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479FA88-9E96-475A-BFE4-7B976652DB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AC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439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1C0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1ACF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0C5BA7E-8B5C-4202-B4FD-EAFF79ED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A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951ACF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2014-11-10T07:30:00Z</dcterms:created>
  <dcterms:modified xsi:type="dcterms:W3CDTF">2019-06-12T07:31:00Z</dcterms:modified>
</cp:coreProperties>
</file>