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81C" w:rsidRPr="00B1179E" w:rsidRDefault="00E9281C" w:rsidP="00826C52">
      <w:pPr>
        <w:ind w:left="38" w:right="360"/>
        <w:jc w:val="center"/>
        <w:rPr>
          <w:rFonts w:cs="Arial"/>
          <w:sz w:val="96"/>
          <w:szCs w:val="96"/>
        </w:rPr>
      </w:pPr>
      <w:bookmarkStart w:id="0" w:name="_GoBack"/>
      <w:bookmarkEnd w:id="0"/>
      <w:r w:rsidRPr="00B1179E">
        <w:rPr>
          <w:sz w:val="96"/>
          <w:szCs w:val="96"/>
        </w:rPr>
        <w:sym w:font="AGA Arabesque" w:char="F050"/>
      </w:r>
    </w:p>
    <w:p w:rsidR="00E9281C" w:rsidRPr="00B1179E" w:rsidRDefault="00E9281C" w:rsidP="00826C52">
      <w:pPr>
        <w:ind w:left="38" w:right="360"/>
        <w:jc w:val="center"/>
        <w:rPr>
          <w:rFonts w:cs="PT Bold Heading"/>
          <w:sz w:val="96"/>
          <w:szCs w:val="96"/>
          <w:rtl/>
        </w:rPr>
      </w:pPr>
    </w:p>
    <w:p w:rsidR="00E9281C" w:rsidRPr="00B1179E" w:rsidRDefault="00E9281C" w:rsidP="00826C52">
      <w:pPr>
        <w:ind w:right="360"/>
        <w:jc w:val="center"/>
        <w:rPr>
          <w:rFonts w:cs="PT Bold Heading"/>
          <w:sz w:val="96"/>
          <w:szCs w:val="96"/>
          <w:rtl/>
        </w:rPr>
      </w:pPr>
      <w:r w:rsidRPr="00B1179E">
        <w:rPr>
          <w:rFonts w:cs="PT Bold Heading"/>
          <w:sz w:val="96"/>
          <w:szCs w:val="96"/>
          <w:rtl/>
        </w:rPr>
        <w:t>شرح كتاب التجريد الصريح لأحاديث الجامع الصحيح</w:t>
      </w:r>
    </w:p>
    <w:p w:rsidR="00E9281C" w:rsidRPr="00B1179E" w:rsidRDefault="00E9281C" w:rsidP="00826C52">
      <w:pPr>
        <w:ind w:left="38" w:right="360"/>
        <w:jc w:val="center"/>
        <w:rPr>
          <w:rFonts w:cs="Arial"/>
          <w:sz w:val="96"/>
          <w:szCs w:val="96"/>
          <w:rtl/>
        </w:rPr>
      </w:pPr>
    </w:p>
    <w:p w:rsidR="00E9281C" w:rsidRPr="00B1179E" w:rsidRDefault="00E9281C" w:rsidP="00826C52">
      <w:pPr>
        <w:ind w:left="38" w:right="360"/>
        <w:jc w:val="center"/>
        <w:rPr>
          <w:rFonts w:cs="Arial"/>
          <w:sz w:val="96"/>
          <w:szCs w:val="96"/>
          <w:rtl/>
        </w:rPr>
      </w:pPr>
      <w:r w:rsidRPr="00B1179E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E9281C" w:rsidRPr="00B1179E" w:rsidRDefault="00E9281C" w:rsidP="00826C52">
      <w:pPr>
        <w:ind w:left="38" w:right="360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1179E"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E9281C" w:rsidRPr="00B1179E" w:rsidRDefault="00E9281C" w:rsidP="00826C52">
      <w:pPr>
        <w:ind w:left="38" w:right="360"/>
        <w:jc w:val="center"/>
        <w:rPr>
          <w:rFonts w:ascii="Andalus" w:hAnsi="Andalus" w:cs="Andalus"/>
          <w:b/>
          <w:sz w:val="48"/>
          <w:szCs w:val="48"/>
          <w:rtl/>
        </w:rPr>
      </w:pPr>
      <w:r w:rsidRPr="00B1179E"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E9281C" w:rsidRPr="00B1179E" w:rsidRDefault="00E9281C" w:rsidP="00826C52">
      <w:pPr>
        <w:pStyle w:val="AL-MohanadBold16"/>
        <w:ind w:left="38" w:right="360"/>
        <w:rPr>
          <w:noProof w:val="0"/>
          <w:rtl/>
        </w:rPr>
      </w:pPr>
    </w:p>
    <w:p w:rsidR="00E9281C" w:rsidRPr="00B1179E" w:rsidRDefault="00E9281C" w:rsidP="00826C52">
      <w:pPr>
        <w:pStyle w:val="AL-MohanadBold16"/>
        <w:ind w:left="38" w:right="360"/>
        <w:rPr>
          <w:noProof w:val="0"/>
          <w:rtl/>
        </w:rPr>
      </w:pPr>
    </w:p>
    <w:p w:rsidR="00E9281C" w:rsidRPr="00B1179E" w:rsidRDefault="00E9281C" w:rsidP="00826C52">
      <w:pPr>
        <w:ind w:left="38" w:right="360"/>
        <w:jc w:val="center"/>
        <w:rPr>
          <w:rFonts w:ascii="Tahoma" w:hAnsi="Tahoma" w:cs="Tahoma"/>
          <w:bCs/>
          <w:rtl/>
        </w:rPr>
      </w:pPr>
      <w:r w:rsidRPr="00B1179E">
        <w:rPr>
          <w:rFonts w:ascii="Tahoma" w:hAnsi="Tahoma" w:cs="Tahoma"/>
          <w:bCs/>
          <w:rtl/>
        </w:rPr>
        <w:t xml:space="preserve">(الحلقة </w:t>
      </w:r>
      <w:r w:rsidR="00826C52" w:rsidRPr="00B1179E">
        <w:rPr>
          <w:rFonts w:ascii="Tahoma" w:hAnsi="Tahoma" w:cs="Tahoma"/>
          <w:bCs/>
          <w:rtl/>
        </w:rPr>
        <w:t>العشرون بعد المائتين</w:t>
      </w:r>
      <w:r w:rsidRPr="00B1179E">
        <w:rPr>
          <w:rFonts w:ascii="Tahoma" w:hAnsi="Tahoma" w:cs="Tahoma"/>
          <w:bCs/>
          <w:rtl/>
        </w:rPr>
        <w:t>)</w:t>
      </w:r>
    </w:p>
    <w:p w:rsidR="00826C52" w:rsidRPr="00B1179E" w:rsidRDefault="00826C52" w:rsidP="00826C52">
      <w:pPr>
        <w:ind w:left="38" w:right="360"/>
        <w:jc w:val="center"/>
        <w:rPr>
          <w:rFonts w:ascii="Tahoma" w:hAnsi="Tahoma" w:cs="Tahoma"/>
          <w:bCs/>
          <w:rtl/>
        </w:rPr>
      </w:pPr>
    </w:p>
    <w:p w:rsidR="00826C52" w:rsidRPr="00B1179E" w:rsidRDefault="00E9281C" w:rsidP="00826C52">
      <w:pPr>
        <w:pStyle w:val="BodyTextIndent"/>
        <w:tabs>
          <w:tab w:val="left" w:pos="3396"/>
        </w:tabs>
        <w:ind w:right="360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 w:rsidRPr="00B1179E">
        <w:rPr>
          <w:noProof w:val="0"/>
          <w:rtl/>
        </w:rPr>
        <w:t>/   /   14</w:t>
      </w:r>
    </w:p>
    <w:p w:rsidR="00DC095A" w:rsidRDefault="00AC54C4" w:rsidP="000B28C2">
      <w:pPr>
        <w:pStyle w:val="BodyTextIndent"/>
        <w:tabs>
          <w:tab w:val="left" w:pos="3396"/>
        </w:tabs>
        <w:ind w:left="38" w:right="360" w:firstLine="0"/>
        <w:rPr>
          <w:rFonts w:ascii="QCF_P039" w:hAnsi="QCF_P039" w:cs="Simplified Arabic"/>
          <w:noProof w:val="0"/>
          <w:sz w:val="28"/>
          <w:szCs w:val="28"/>
          <w:rtl/>
        </w:rPr>
      </w:pPr>
      <w:r w:rsidRPr="00B1179E">
        <w:rPr>
          <w:rFonts w:ascii="QCF_P039" w:hAnsi="QCF_P039" w:cs="Simplified Arabic"/>
          <w:noProof w:val="0"/>
          <w:sz w:val="28"/>
          <w:szCs w:val="28"/>
          <w:rtl/>
        </w:rPr>
        <w:br w:type="page"/>
      </w:r>
      <w:r w:rsidR="00D660CC" w:rsidRPr="00B1179E">
        <w:rPr>
          <w:rFonts w:ascii="QCF_P039" w:hAnsi="QCF_P039" w:cs="Simplified Arabic"/>
          <w:noProof w:val="0"/>
          <w:sz w:val="28"/>
          <w:szCs w:val="28"/>
          <w:rtl/>
        </w:rPr>
        <w:lastRenderedPageBreak/>
        <w:t xml:space="preserve">المقدم: </w:t>
      </w:r>
      <w:r w:rsidR="008E6FBB">
        <w:rPr>
          <w:rFonts w:ascii="QCF_P039" w:hAnsi="QCF_P039" w:cs="Simplified Arabic"/>
          <w:noProof w:val="0"/>
          <w:sz w:val="28"/>
          <w:szCs w:val="28"/>
          <w:rtl/>
        </w:rPr>
        <w:t>بسم الله الرحمن الرحيم.</w:t>
      </w:r>
    </w:p>
    <w:p w:rsidR="00D660CC" w:rsidRPr="00B1179E" w:rsidRDefault="00D660CC" w:rsidP="00826C52">
      <w:pPr>
        <w:pStyle w:val="BodyTextIndent"/>
        <w:tabs>
          <w:tab w:val="left" w:pos="3396"/>
        </w:tabs>
        <w:ind w:left="38" w:right="360" w:firstLine="0"/>
        <w:rPr>
          <w:rFonts w:ascii="QCF_P039" w:hAnsi="QCF_P039" w:cs="AL-Mohanad"/>
          <w:noProof w:val="0"/>
          <w:sz w:val="36"/>
          <w:szCs w:val="36"/>
          <w:rtl/>
        </w:rPr>
      </w:pPr>
      <w:r w:rsidRPr="00B1179E">
        <w:rPr>
          <w:rFonts w:ascii="QCF_P039" w:hAnsi="QCF_P039" w:cs="Simplified Arabic"/>
          <w:noProof w:val="0"/>
          <w:sz w:val="28"/>
          <w:szCs w:val="28"/>
          <w:rtl/>
        </w:rPr>
        <w:t xml:space="preserve">الحمد لله رب العالمين, وصلى الله وسلم وبارك علي عبده ورسوله </w:t>
      </w:r>
      <w:r w:rsidR="00DC0184" w:rsidRPr="00B1179E">
        <w:rPr>
          <w:rFonts w:ascii="QCF_P039" w:hAnsi="QCF_P039" w:cs="Simplified Arabic"/>
          <w:noProof w:val="0"/>
          <w:sz w:val="28"/>
          <w:szCs w:val="28"/>
          <w:rtl/>
        </w:rPr>
        <w:t xml:space="preserve">نبينا </w:t>
      </w:r>
      <w:r w:rsidRPr="00B1179E">
        <w:rPr>
          <w:rFonts w:ascii="QCF_P039" w:hAnsi="QCF_P039" w:cs="Simplified Arabic"/>
          <w:noProof w:val="0"/>
          <w:sz w:val="28"/>
          <w:szCs w:val="28"/>
          <w:rtl/>
        </w:rPr>
        <w:t>محمدًا وعلي آله وصحبه أجمعين.</w:t>
      </w:r>
    </w:p>
    <w:p w:rsidR="003B5A56" w:rsidRPr="00B1179E" w:rsidRDefault="00826C52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أيها الإ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خوة والأخوات</w:t>
      </w:r>
      <w:r w:rsidR="008E6FB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السلام عليكم ورحمة الله وبركاته</w:t>
      </w:r>
      <w:r w:rsidR="008E6FB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وأهل</w:t>
      </w:r>
      <w:r w:rsidR="00DC0184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ًا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بكم إلى حلقة جديدة </w:t>
      </w:r>
      <w:r w:rsidR="00FF7285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برنامجكم شرح كتاب التجريد الصريح لأحاديث الجامع الصحيح، مع مطلع هذه الحلقة يسرنا أن نر</w:t>
      </w: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حب بصاحب الفضيلة الشيخ الدكتور 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عبد الكريم بن عبد الله الخضير</w:t>
      </w:r>
      <w:r w:rsidR="008E6FB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فأهل</w:t>
      </w:r>
      <w:r w:rsidR="00DC0184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 </w:t>
      </w:r>
      <w:r w:rsidR="00205497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ومرحبًا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بكم فضيلة الدكتور.</w:t>
      </w:r>
    </w:p>
    <w:p w:rsidR="003B5A56" w:rsidRPr="00B1179E" w:rsidRDefault="00826C52" w:rsidP="00826C52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حياكم الله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وبارك فيكم وفى الإ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خوة المستمعين.</w:t>
      </w:r>
    </w:p>
    <w:p w:rsidR="00FF7285" w:rsidRPr="00B1179E" w:rsidRDefault="003B5A56" w:rsidP="00DC095A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المقدم: لازلنا </w:t>
      </w:r>
      <w:r w:rsidR="00FF7285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حديث ابن ع</w:t>
      </w:r>
      <w:r w:rsidR="00DC095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باس في تراجم الحديث وأطرافه في آ</w:t>
      </w: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خر</w:t>
      </w:r>
      <w:r w:rsidR="00DC095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ها</w:t>
      </w:r>
      <w:r w:rsidR="008E6FB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FF7285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جز</w:t>
      </w:r>
      <w:r w:rsidR="00246C4A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</w:t>
      </w:r>
      <w:r w:rsidR="00FF7285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ك</w:t>
      </w:r>
      <w:r w:rsidR="00DC095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الله خير</w:t>
      </w:r>
      <w:r w:rsidR="008E6FB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ًا،</w:t>
      </w:r>
      <w:r w:rsidR="00DC095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نستكمل للأخوة</w:t>
      </w:r>
      <w:r w:rsidR="00FF7285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8E6FBB" w:rsidRDefault="003B5A56" w:rsidP="001F70E4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الحمد لله رب العالمين</w:t>
      </w:r>
      <w:r w:rsidR="00DC095A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وصل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وسلم وبارك على عبده ورسوله نبينا محمد وعلى آله وصحبه أجمعين، أما بعد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،،،</w:t>
      </w:r>
    </w:p>
    <w:p w:rsidR="002532B8" w:rsidRPr="00B1179E" w:rsidRDefault="003B5A56" w:rsidP="001F70E4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فقد مضى </w:t>
      </w:r>
      <w:r w:rsidR="00246C4A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من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الأطراف ثمانية، وأما التا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سع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ففي كتاب الأذان </w:t>
      </w:r>
      <w:r w:rsidR="00365B0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أيضًا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 –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رحمه الله-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  باب وضوء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الصبيان</w:t>
      </w:r>
      <w:r w:rsidR="00C72BF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ومتى يجب عليهم الغسل والطهور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وحضورهم الجماعة والعيدين والجنائز و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صفوفهم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 باب وضوء الصبيان ومتى يجب عليهم الغسل والطهور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؟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وحضورهم الجماعة و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العيدين والجنائز وصفوفهم، قال –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رحمه الله-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حدثنا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علي بن عبد الله قال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أخبرنا سفيان عن عمرو، قال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4F423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أخبرني كريب عن ابن عباس –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رضي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عنهما- قال</w:t>
      </w:r>
      <w:r w:rsidR="0020549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4F423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4F4231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بت عند خالتي ميمونة ليلة فقام النبي – صل</w:t>
      </w:r>
      <w:r w:rsidR="00C13823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الله عليه وسلم- فلما كان </w:t>
      </w:r>
      <w:r w:rsidR="00FF728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في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1C4A62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بعض الليل قام فتوضأ</w:t>
      </w:r>
      <w:r w:rsidR="004F4231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من ش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ن معلق 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وضوء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ً</w:t>
      </w:r>
      <w:r w:rsidR="00DC095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خفيف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ً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يخففه عمرو ويقلله 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جد</w:t>
      </w:r>
      <w:r w:rsidR="008E6F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ًّ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 w:rsidR="00C13823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ثم قام يصلي</w:t>
      </w:r>
      <w:r w:rsidR="00F23341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فقمت </w:t>
      </w:r>
      <w:r w:rsidR="00FF728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فتوضأت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نحو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ً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مما ت</w:t>
      </w:r>
      <w:r w:rsidR="008E6FB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وضأ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"</w:t>
      </w:r>
      <w:r w:rsidR="00C13823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والباب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...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2532B8" w:rsidRPr="00B1179E" w:rsidRDefault="008E6FBB" w:rsidP="002532B8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</w:t>
      </w:r>
      <w:r w:rsidR="002532B8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قدم: باب وضوء الصبيان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76013B" w:rsidRPr="00B1179E" w:rsidRDefault="003B5A56" w:rsidP="008B2C09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باب وضوء الصبيان يقول الزين بن المنير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الفتح</w:t>
      </w:r>
      <w:r w:rsidR="00C1382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 ينص على حكمه</w:t>
      </w:r>
      <w:r w:rsidR="00063A5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قال باب وجوب</w:t>
      </w:r>
      <w:r w:rsidR="00063A5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باب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استحباب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باب إباحة يقول</w:t>
      </w:r>
      <w:r w:rsidR="00C1382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 ينص يعني 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البخاري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 حكمه</w:t>
      </w:r>
      <w:r w:rsidR="00063A5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</w:t>
      </w:r>
      <w:r w:rsidR="00C1382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لو عبر بالندب، لو عبر بالندب لاقتضى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صحة صلاة الصبي بغير وضوء</w:t>
      </w:r>
      <w:r w:rsidR="00063A5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1382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لأن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المندوب لا تبطل الصلاة بتركه</w:t>
      </w:r>
      <w:r w:rsidR="001F75A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لو عبر بالندب </w:t>
      </w:r>
      <w:r w:rsidR="0076013B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لاقتضى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صحة صلاة الصبي بغير وضوء، ولو عبر بالوجوب </w:t>
      </w:r>
      <w:r w:rsidR="0076013B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لاقتضى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 الصبي يعاقب على تركه كما هو حد الواجب، فأتى</w:t>
      </w:r>
      <w:r w:rsidR="0076013B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بعبارة سالمة من ذلك.</w:t>
      </w:r>
    </w:p>
    <w:p w:rsidR="003B5A56" w:rsidRPr="00B1179E" w:rsidRDefault="003B5A56" w:rsidP="0076013B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 الحديث يقول</w:t>
      </w:r>
      <w:r w:rsidR="0076013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76013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="00DC095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ف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قمت </w:t>
      </w:r>
      <w:r w:rsidR="00FF728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فتوضأت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نحو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ً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 w:rsidR="001C4A62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مما توضأ</w:t>
      </w:r>
      <w:r w:rsidR="0076013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="0076013B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فهو توضأ مع النبي –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عليه الصل</w:t>
      </w:r>
      <w:r w:rsidR="001C4A6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اة 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والسلام</w:t>
      </w:r>
      <w:r w:rsidR="001C4A6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– وصلى معه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1C4A6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وتقريره –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عليه الصلاة والسلام- له على ذلك بأ</w:t>
      </w:r>
      <w:r w:rsidR="001C4A6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ن حوله وجعله على يمينه، فهو توضأ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وحضر الجماعة</w:t>
      </w:r>
      <w:r w:rsidR="001C4A6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ذكر أحاديث أخرى تدل على باقي الترجمة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هذا هو الذي يهمنا منها.</w:t>
      </w:r>
    </w:p>
    <w:p w:rsidR="003B5A56" w:rsidRPr="00B1179E" w:rsidRDefault="003B5A56" w:rsidP="009D1034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والموضع العاشر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كتاب الوتر</w:t>
      </w:r>
      <w:r w:rsidR="008B2C09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باب ما جاء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الوتر، باب ما جاء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="001C4A6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الوتر قال -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رحمه الله-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حدثنا عبد الله بن مسلمة عن مالك</w:t>
      </w:r>
      <w:r w:rsidR="00331689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مخرمة </w:t>
      </w:r>
      <w:r w:rsidR="001C4A6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بن سليمان عن كريب أن ابن عباس -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رضي الله تعالى عنهما-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1C4A6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أخبره</w:t>
      </w:r>
      <w:r w:rsidR="0075489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أنه بات عند ميمونة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رضي الله تعالى عنه- وهى خالته</w:t>
      </w:r>
      <w:r w:rsidR="008E6FBB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فذكر القصة</w:t>
      </w:r>
      <w:r w:rsidR="008E6FBB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وفيها</w:t>
      </w:r>
      <w:r w:rsidR="0075489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54893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ثم صلى ركعتين</w:t>
      </w:r>
      <w:r w:rsidR="009A1311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ركعتين</w:t>
      </w:r>
      <w:r w:rsidR="009A1311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ركعتين</w:t>
      </w:r>
      <w:r w:rsidR="009A1311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ركعتين</w:t>
      </w:r>
      <w:r w:rsidR="009A1311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ركعتين</w:t>
      </w:r>
      <w:r w:rsidR="00D161F5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ثم ركعتين ثم أوتر</w:t>
      </w:r>
      <w:r w:rsidR="00754893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على ما جاء </w:t>
      </w:r>
      <w:r w:rsidR="00FF728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75489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الوتر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lastRenderedPageBreak/>
        <w:t>ف</w:t>
      </w:r>
      <w:r w:rsidR="009D103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شاهد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أوتر، ثم أوتر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وهل الوتر من أول الص</w:t>
      </w:r>
      <w:r w:rsidR="0075489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لاة الركعتين ثم الركعتين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75489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D1034">
        <w:rPr>
          <w:rFonts w:ascii="Simplified Arabic" w:hAnsi="Simplified Arabic" w:cs="Simplified Arabic"/>
          <w:sz w:val="28"/>
          <w:szCs w:val="28"/>
          <w:rtl/>
          <w:lang w:bidi="ar-EG"/>
        </w:rPr>
        <w:t>لأنه صلى ركعتين ك</w:t>
      </w:r>
      <w:r w:rsidR="0075489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م؟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D103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ركعتين،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ثم ركعتين</w:t>
      </w:r>
      <w:r w:rsidR="00426E6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ركعتين</w:t>
      </w:r>
      <w:r w:rsidR="00426E6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ركعتين</w:t>
      </w:r>
      <w:r w:rsidR="00426E6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ركعتين</w:t>
      </w:r>
      <w:r w:rsidR="00426E6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</w:t>
      </w:r>
      <w:r w:rsidR="0075489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م ركعتين</w:t>
      </w:r>
      <w:r w:rsidR="00426E6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9D103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 ست</w:t>
      </w:r>
      <w:r w:rsidR="008E6FBB">
        <w:rPr>
          <w:rFonts w:ascii="Simplified Arabic" w:hAnsi="Simplified Arabic" w:cs="Simplified Arabic"/>
          <w:sz w:val="28"/>
          <w:szCs w:val="28"/>
          <w:rtl/>
          <w:lang w:bidi="ar-EG"/>
        </w:rPr>
        <w:t>ًّا</w:t>
      </w:r>
      <w:r w:rsidR="0075489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يعني ا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ثنا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عشر ركعة</w:t>
      </w:r>
      <w:r w:rsidR="00426E6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أوتر، نعم إن كان أوتر بواحدة يكون أوتر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بإحدى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عشر، وإن أوتر بثلاث يكون أوتر بثلاثة عشر، وجاء ما يدل على هذا وما يدل على هذا.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ولكن هو صلى ستة</w:t>
      </w:r>
      <w:r w:rsidR="00501BF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يا</w:t>
      </w: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شيخ.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كيف ستة؟ 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يعني إن أوتر بواحدة صار ثلاثة عشر، وإن أوتر بثلاثة صار خمسة عشر.</w:t>
      </w:r>
    </w:p>
    <w:p w:rsidR="00487406" w:rsidRPr="00B1179E" w:rsidRDefault="003B5A56" w:rsidP="00501BF8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نعم، وجاء ما يدل على الوتر بإحد</w:t>
      </w:r>
      <w:r w:rsidR="00E806F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ى عشر كما في حديث عائشة، ست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ركعتين</w:t>
      </w:r>
      <w:r w:rsidR="0048740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</w:t>
      </w:r>
      <w:r w:rsidR="00E806F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ركعتين</w:t>
      </w:r>
      <w:r w:rsidR="0048740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E806F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ركعتين</w:t>
      </w:r>
      <w:r w:rsidR="0048740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E806F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فيكون المجموع ا</w:t>
      </w:r>
      <w:r w:rsidR="00501BF8">
        <w:rPr>
          <w:rFonts w:ascii="Simplified Arabic" w:hAnsi="Simplified Arabic" w:cs="Simplified Arabic"/>
          <w:sz w:val="28"/>
          <w:szCs w:val="28"/>
          <w:rtl/>
          <w:lang w:bidi="ar-EG"/>
        </w:rPr>
        <w:t>ثني</w:t>
      </w:r>
      <w:r w:rsidR="009D103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عشر، فإن أوتر بواحدة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01BF8"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ثلاث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عشر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ة</w:t>
      </w:r>
      <w:r w:rsidR="00501BF8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7406" w:rsidRPr="00B1179E" w:rsidRDefault="0033614C" w:rsidP="00254E2D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ثلاث</w:t>
      </w:r>
      <w:r w:rsidR="0048740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عشر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ة</w:t>
      </w:r>
      <w:r w:rsidR="00501BF8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7406" w:rsidRPr="00B1179E" w:rsidRDefault="0033614C" w:rsidP="00254E2D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إن لم نقل إ</w:t>
      </w:r>
      <w:r w:rsidR="009D1034">
        <w:rPr>
          <w:rFonts w:ascii="Simplified Arabic" w:hAnsi="Simplified Arabic" w:cs="Simplified Arabic"/>
          <w:sz w:val="28"/>
          <w:szCs w:val="28"/>
          <w:rtl/>
          <w:lang w:bidi="ar-EG"/>
        </w:rPr>
        <w:t>ن الركعتين الأولي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ين </w:t>
      </w:r>
      <w:r w:rsidR="00E806F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راتبة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العشاء كما قال بعضهم</w:t>
      </w:r>
      <w:r w:rsidR="00E806F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فيكون متفق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ًا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ع حديث عائشة، وإلا فالوتر بثلاث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عشر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ة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محفوظ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7406" w:rsidRPr="00B1179E" w:rsidRDefault="00487406" w:rsidP="00487406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نعم</w:t>
      </w:r>
      <w:r w:rsidR="0033614C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122620" w:rsidRPr="00B1179E" w:rsidRDefault="003B5A56" w:rsidP="00D72F4E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وثابت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الصحيح، وجاء ما</w:t>
      </w:r>
      <w:r w:rsidR="00254E2D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يدل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1A41C9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على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أن الوتر بخمس عشرة</w:t>
      </w:r>
      <w:r w:rsidR="001A41C9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فدل على أن الوتر لا حد له، وأن صلاة الليل لا حد لها، وأما ما جاء </w:t>
      </w:r>
      <w:r w:rsidR="009E188D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حديث عائشة -رضي الله عنها-  بأنه ما زاد 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ف</w:t>
      </w:r>
      <w:r w:rsidR="00254E2D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هذا بناء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254E2D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على</w:t>
      </w:r>
      <w:r w:rsidR="00F5614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الغالب وإلا 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فقد </w:t>
      </w:r>
      <w:r w:rsidR="00F5614F">
        <w:rPr>
          <w:rFonts w:ascii="Simplified Arabic" w:hAnsi="Simplified Arabic" w:cs="Simplified Arabic"/>
          <w:sz w:val="28"/>
          <w:szCs w:val="28"/>
          <w:rtl/>
          <w:lang w:bidi="ar-EG"/>
        </w:rPr>
        <w:t>ثبت أنه زاد، فيشهد ل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هذا العموم </w:t>
      </w:r>
      <w:r w:rsidR="00254E2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صلاة الليل </w:t>
      </w:r>
      <w:r w:rsidR="00254E2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مثنى مثنى»</w:t>
      </w:r>
      <w:r w:rsidR="009E188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أقول هذا الخبر يدل 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على أن صلاة الليل لا حد لها؛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قال</w:t>
      </w:r>
      <w:r w:rsidR="00254E2D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54E2D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«ف</w:t>
      </w:r>
      <w:r w:rsidR="0033614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إذا خشي أحدكم صلاة الصبح فليصل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ركعتين توتر له ما قد صلى</w:t>
      </w:r>
      <w:r w:rsidR="00254E2D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المناسبة ظاهرة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ثم أوتر، وظاهر الحديث أنه فصل بين كل ركعتين</w:t>
      </w:r>
      <w:r w:rsidR="009E188D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يقول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صلى ركعتين</w:t>
      </w:r>
      <w:r w:rsidR="00C07B24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ركعتين</w:t>
      </w:r>
      <w:r w:rsidR="00C07B24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 ثم ركعتين</w:t>
      </w:r>
      <w:r w:rsidR="00F90FEB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ثم ركعتين </w:t>
      </w:r>
      <w:r w:rsidR="00C07B24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إلى آ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خره، ظاهر </w:t>
      </w:r>
      <w:r w:rsidR="00F5614F">
        <w:rPr>
          <w:rFonts w:ascii="Simplified Arabic" w:hAnsi="Simplified Arabic" w:cs="Simplified Arabic"/>
          <w:sz w:val="28"/>
          <w:szCs w:val="28"/>
          <w:rtl/>
          <w:lang w:bidi="ar-EG"/>
        </w:rPr>
        <w:t>الحديث أنه فصل بين كل ركعتين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F5614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وو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قع التصحيح بذلك برواية طلحة بن نافع حيث قال فيها: </w:t>
      </w:r>
      <w:r w:rsidR="00C07B24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يسلم من كل ركعتين</w:t>
      </w:r>
      <w:r w:rsidR="00C07B24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، </w:t>
      </w:r>
      <w:r w:rsidR="00C07B24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يسلم من كل ركعتين</w:t>
      </w:r>
      <w:r w:rsidR="00C07B24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وفي هذه الرواية التصريح بذكر ركعتين ست مرات</w:t>
      </w:r>
      <w:r w:rsidR="0065318B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ثم قال ثم أوتر، </w:t>
      </w:r>
      <w:r w:rsidR="00C07B24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مقتضاه أنه صلى ثلاث</w:t>
      </w:r>
      <w:r w:rsidR="00C07B24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ة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عشرة، صرح بذلك في الدعوات، يعني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كتاب الدعوات صرح بذلك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07B24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فتتام</w:t>
      </w:r>
      <w:r w:rsidR="00D72F4E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ت،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ولمسلم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فتكاملت ثلاث عشرة، فتكاملت ثلاث عشرة</w:t>
      </w:r>
      <w:r w:rsidR="00122620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والاحتمال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قائم أن هذه الثلاث عشرة منها</w:t>
      </w:r>
      <w:r w:rsidR="0033614C">
        <w:rPr>
          <w:rFonts w:ascii="Simplified Arabic" w:hAnsi="Simplified Arabic" w:cs="Simplified Arabic"/>
          <w:sz w:val="28"/>
          <w:szCs w:val="28"/>
          <w:rtl/>
          <w:lang w:bidi="ar-EG"/>
        </w:rPr>
        <w:t>...</w:t>
      </w:r>
    </w:p>
    <w:p w:rsidR="00122620" w:rsidRPr="00B1179E" w:rsidRDefault="00122620" w:rsidP="00D72F4E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 راتبة العشاء</w:t>
      </w:r>
      <w:r w:rsidR="0033614C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CA5835" w:rsidRPr="00B1179E" w:rsidRDefault="00F5614F" w:rsidP="000D2D72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ركعتا..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07B24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راتبة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العشاء</w:t>
      </w:r>
      <w:r w:rsidR="00122620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ابن عباس تبعه من أول الليل</w:t>
      </w:r>
      <w:r w:rsidR="000D2D7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والموضع الحادي عشر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كتاب العمل في الصلاة، </w:t>
      </w:r>
      <w:r w:rsidR="000D2D7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كتاب العمل في الصلاة، 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في باب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استعانة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اليد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الصلاة إذا كان من أمر الصلاة، كتاب العمل في الصلاة، في باب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استعانة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اليد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الص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لاة إذا كان من أمر الصلاة</w:t>
      </w:r>
      <w:r w:rsidR="000D2D72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 –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رحمه الله-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حدثنا عبد الله بن يوسف</w:t>
      </w:r>
      <w:r w:rsidR="00890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أخبرنا مالك ع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ن مخرمة بن سليمان عن كريب مولى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بن عباس أنه أخبره عن عبد الله بن عباس – رضي الله عنهما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-</w:t>
      </w:r>
      <w:r w:rsidR="00CA583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: </w:t>
      </w:r>
      <w:r w:rsidR="00FF728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أنه بات عند ميمونة أم المؤمنين – رضي الله عنها- وهى خالته </w:t>
      </w:r>
      <w:r w:rsidR="003B5A56" w:rsidRPr="0033614C">
        <w:rPr>
          <w:rFonts w:ascii="Simplified Arabic" w:hAnsi="Simplified Arabic" w:cs="Simplified Arabic"/>
          <w:sz w:val="28"/>
          <w:szCs w:val="28"/>
          <w:rtl/>
          <w:lang w:bidi="ar-EG"/>
        </w:rPr>
        <w:t>فيه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فوضع رسول الله</w:t>
      </w:r>
      <w:r w:rsidR="003B5A56" w:rsidRPr="00B1179E">
        <w:rPr>
          <w:rFonts w:ascii="Simplified Arabic" w:hAnsi="Simplified Arabic" w:cs="Simplified Arabic"/>
          <w:color w:val="943634"/>
          <w:sz w:val="28"/>
          <w:szCs w:val="28"/>
          <w:rtl/>
          <w:lang w:bidi="ar-EG"/>
        </w:rPr>
        <w:t xml:space="preserve"> </w:t>
      </w:r>
      <w:r w:rsidR="00CA583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–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صل</w:t>
      </w:r>
      <w:r w:rsidR="0020549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له عليه وسلم- يده اليمنى على رأسي وأخذ بأذني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اليمنى يفتله</w:t>
      </w:r>
      <w:r w:rsidR="00FF728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ا»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والمناسبة كما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قال ابن حجر في قوله: </w:t>
      </w:r>
      <w:r w:rsidR="00CA5835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«وأخذ بأذني</w:t>
      </w:r>
      <w:r w:rsidR="003B5A56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اليمنى يفتلها</w:t>
      </w:r>
      <w:r w:rsidR="00CA5835"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»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شاهد الترجمة</w:t>
      </w:r>
      <w:r w:rsidR="006B1F89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أخذ بأذنه </w:t>
      </w:r>
      <w:r w:rsidR="0066396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أولًا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لإدارته من الجانب الأيسر إلى الجانب الأيمن</w:t>
      </w:r>
      <w:r w:rsidR="00663961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وذلك من مصلحة الصلاة، و</w:t>
      </w:r>
      <w:r w:rsidR="007D768E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البخاري</w:t>
      </w:r>
      <w:r w:rsidR="007D768E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يقول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CA583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إذا كان من أمر الصلاة.</w:t>
      </w:r>
    </w:p>
    <w:p w:rsidR="00CA5835" w:rsidRPr="00B1179E" w:rsidRDefault="00CA5835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المقدم:...</w:t>
      </w:r>
    </w:p>
    <w:p w:rsidR="008F03F6" w:rsidRPr="00B1179E" w:rsidRDefault="00CA5835" w:rsidP="0034796A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لأنه أخذ بأذنه </w:t>
      </w:r>
      <w:r w:rsidR="00186268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أولًا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لإدارته من الجانب الأيسر إلى الجانب الأيمن</w:t>
      </w:r>
      <w:r w:rsidR="00CA1F3F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وذلك من مصلحة الصلاة، ثم أخذ بها 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أيض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D4512F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لتأنيس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ه</w:t>
      </w:r>
      <w:r w:rsidR="000A1A2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بعد 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أيض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ً</w:t>
      </w:r>
      <w:r w:rsidR="0020549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D4512F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أخذ بأذنه ليفتلها –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عليه الصلاة والسلام- وهذا </w:t>
      </w:r>
      <w:r w:rsidR="00D4512F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للتأنيس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 قال ابن بطال</w:t>
      </w:r>
      <w:r w:rsidR="00D4512F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: ا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ستنبط البخاري منه أنه لما جاز للمصلي أن يستعين بيده في صلاته فيما يخص بغيره</w:t>
      </w:r>
      <w:r w:rsidR="002835C8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كانت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استعانته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أمر نفسه</w:t>
      </w:r>
      <w:r w:rsidR="0034796A">
        <w:rPr>
          <w:rFonts w:ascii="Simplified Arabic" w:hAnsi="Simplified Arabic" w:cs="Simplified Arabic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ليتقو</w:t>
      </w:r>
      <w:r w:rsidR="00D4512F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ى بذلك على صلاته</w:t>
      </w:r>
      <w:r w:rsidR="0034796A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="00D4512F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وينشط لها إذا ا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حتاج إليه </w:t>
      </w:r>
      <w:r w:rsidR="008F03F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أولى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إذا كانت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استعانته</w:t>
      </w:r>
      <w:r w:rsidR="002B3D9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بيده فيما يختص بغيره فلأن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يستعين بها</w:t>
      </w:r>
      <w:r w:rsidR="0034796A">
        <w:rPr>
          <w:rFonts w:ascii="Simplified Arabic" w:hAnsi="Simplified Arabic" w:cs="Simplified Arabic"/>
          <w:sz w:val="28"/>
          <w:szCs w:val="28"/>
          <w:rtl/>
          <w:lang w:bidi="ar-EG"/>
        </w:rPr>
        <w:t>...</w:t>
      </w:r>
      <w:r w:rsidR="003B5A5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8F03F6" w:rsidRPr="00B1179E" w:rsidRDefault="008F03F6" w:rsidP="008F03F6">
      <w:pPr>
        <w:ind w:left="38" w:right="360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المقدم لنفسه أولى</w:t>
      </w:r>
      <w:r w:rsidR="0034796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3B5A56" w:rsidRPr="00B1179E" w:rsidRDefault="003B5A56" w:rsidP="008F03F6">
      <w:pPr>
        <w:ind w:left="38" w:right="360"/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فيما يخص نفسه من باب أولى.</w:t>
      </w:r>
    </w:p>
    <w:p w:rsidR="00951300" w:rsidRPr="00B1179E" w:rsidRDefault="003B5A56" w:rsidP="0034796A">
      <w:pPr>
        <w:tabs>
          <w:tab w:val="left" w:pos="7562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والموضع الثاني عشر</w:t>
      </w:r>
      <w:r w:rsidR="0034796A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كتاب التفسير</w:t>
      </w:r>
      <w:r w:rsidR="0034796A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FF728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باب قول</w:t>
      </w:r>
      <w:r w:rsidR="008F03F6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4796A">
        <w:rPr>
          <w:rFonts w:ascii="Simplified Arabic" w:hAnsi="Simplified Arabic" w:cs="Simplified Arabic"/>
          <w:sz w:val="28"/>
          <w:szCs w:val="28"/>
          <w:rtl/>
          <w:lang w:bidi="ar-EG"/>
        </w:rPr>
        <w:t>الله تعالى</w:t>
      </w:r>
      <w:r w:rsidR="007D768E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:</w:t>
      </w:r>
      <w:r w:rsidR="005D70E8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FF7285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فِي خَلْقِ السَّمَوَاتِ وَالأَرْضِ</w:t>
      </w:r>
      <w:r w:rsidR="00C00E75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F03F6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C00E75" w:rsidRPr="002B3D97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[البقرة:164]</w:t>
      </w:r>
      <w:r w:rsidR="00C00E75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00E7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D4512F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-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رحمه الله-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سعيد بن أبي مريم قال</w:t>
      </w:r>
      <w:r w:rsidR="007D6D3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محمد بن جعفر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أخبرني شريك بن عبد الله ب</w:t>
      </w:r>
      <w:r w:rsidR="007D6D3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ن أبي نمر عن كريب عن ابن عباس –رضي الله عنهما- قال: </w:t>
      </w:r>
      <w:r w:rsidR="003615D0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بت عند خالتي ميمونة فتحدث رسول الله – صل</w:t>
      </w:r>
      <w:r w:rsidR="007D768E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="007D6D3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الله عليه وسلم- مع أهله ساعة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، </w:t>
      </w:r>
      <w:r w:rsidRPr="0034796A">
        <w:rPr>
          <w:rFonts w:ascii="Simplified Arabic" w:hAnsi="Simplified Arabic" w:cs="Simplified Arabic"/>
          <w:sz w:val="28"/>
          <w:szCs w:val="28"/>
          <w:rtl/>
          <w:lang w:bidi="ar-EG"/>
        </w:rPr>
        <w:t>وهذا الشاهد من ترجمة الباب</w:t>
      </w:r>
      <w:r w:rsidR="00F5397F" w:rsidRPr="0034796A">
        <w:rPr>
          <w:rFonts w:ascii="Simplified Arabic" w:hAnsi="Simplified Arabic" w:cs="Simplified Arabic"/>
          <w:sz w:val="28"/>
          <w:szCs w:val="28"/>
          <w:rtl/>
          <w:lang w:bidi="ar-EG"/>
        </w:rPr>
        <w:t>،</w:t>
      </w:r>
      <w:r w:rsidRPr="0034796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فتحدث </w:t>
      </w:r>
      <w:r w:rsidR="007D6D35" w:rsidRPr="0034796A">
        <w:rPr>
          <w:rFonts w:ascii="Simplified Arabic" w:hAnsi="Simplified Arabic" w:cs="Simplified Arabic"/>
          <w:sz w:val="28"/>
          <w:szCs w:val="28"/>
          <w:rtl/>
          <w:lang w:bidi="ar-EG"/>
        </w:rPr>
        <w:t>ال</w:t>
      </w:r>
      <w:r w:rsidRPr="0034796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سمر </w:t>
      </w:r>
      <w:r w:rsidR="007D6D35" w:rsidRPr="0034796A">
        <w:rPr>
          <w:rFonts w:ascii="Simplified Arabic" w:hAnsi="Simplified Arabic" w:cs="Simplified Arabic"/>
          <w:sz w:val="28"/>
          <w:szCs w:val="28"/>
          <w:rtl/>
          <w:lang w:bidi="ar-EG"/>
        </w:rPr>
        <w:t>في العلم،</w:t>
      </w:r>
      <w:r w:rsidR="007D6D3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فتحدث رسول الله –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صل</w:t>
      </w:r>
      <w:r w:rsidR="007D768E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الله عليه وسلم- مع أهله سا</w:t>
      </w:r>
      <w:r w:rsidR="007D6D3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عة ثم رقد</w:t>
      </w:r>
      <w:r w:rsidR="00F5397F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،</w:t>
      </w:r>
      <w:r w:rsidR="007D6D3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فلما كان ثلث الليل ال</w:t>
      </w:r>
      <w:r w:rsidR="00F5397F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خر قام فنظر إلى السماء فقال</w:t>
      </w:r>
      <w:r w:rsidR="007D768E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D768E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56D5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إِنَّ فِي خَلْقِ السَّمَوَاتِ وَالأَرْضِ </w:t>
      </w:r>
      <w:r w:rsidR="00951300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وَاخْتِلافِ اللَّيْلِ وَالنَّهَارِ لَآيَاتٍ لِأُولِي الأَلْبَابِ}</w:t>
      </w:r>
      <w:r w:rsidR="002B3D9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951300" w:rsidRPr="002B3D97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عمران:190]</w:t>
      </w:r>
      <w:r w:rsidR="007D768E" w:rsidRPr="002B3D97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.</w:t>
      </w:r>
    </w:p>
    <w:p w:rsidR="003B5A56" w:rsidRPr="00B1179E" w:rsidRDefault="007D6D35" w:rsidP="006F4154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ثم قام فتوضأ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و</w:t>
      </w:r>
      <w:r w:rsidR="00C00E7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"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استن</w:t>
      </w:r>
      <w:r w:rsidR="007D768E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"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، </w:t>
      </w:r>
      <w:r w:rsidR="002B3D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-</w:t>
      </w:r>
      <w:r w:rsidRPr="002B3D97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استن يعني </w:t>
      </w:r>
      <w:r w:rsidR="002B3D97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استاك</w:t>
      </w:r>
      <w:r w:rsidR="002B3D9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-</w:t>
      </w:r>
      <w:r w:rsidR="003615D0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فصلى إحدى عشرة ركعة»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الحديث والمناسبة ظاهرة </w:t>
      </w:r>
      <w:r w:rsidR="00C00E7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لاشتمال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الحديث على </w:t>
      </w:r>
      <w:r w:rsidR="00C00E7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المترجم بها</w:t>
      </w:r>
      <w:r w:rsidR="004A537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قام فنظر إلى السماء فقال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: </w:t>
      </w:r>
      <w:r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207298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إِنَّ فِي خَلْقِ السَّمَوَاتِ وَالأَرْضِ </w:t>
      </w:r>
      <w:r w:rsidR="00951300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وَاخْتِلافِ اللَّيْلِ وَالنَّهَارِ لَآيَاتٍ لِأُولِي الأَلْبَابِ}</w:t>
      </w:r>
      <w:r w:rsidR="002B3D9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951300" w:rsidRPr="002B3D97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عمران:190]</w:t>
      </w:r>
      <w:r w:rsidR="00951300" w:rsidRPr="002B3D97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</w:t>
      </w:r>
      <w:r w:rsidR="003B5A56" w:rsidRPr="002B3D97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الآن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الكتاب كتاب التفسير</w:t>
      </w:r>
      <w:r w:rsidR="003615D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والترجمة </w:t>
      </w:r>
      <w:r w:rsidR="006E67B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بالآية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مجردة</w:t>
      </w:r>
      <w:r w:rsidR="00F817B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والحديث مشتمل على </w:t>
      </w:r>
      <w:r w:rsidR="006E67B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فما دخل ذكر هذه </w:t>
      </w:r>
      <w:r w:rsidR="006E67B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="003615D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وذكر هذه القصة بكتاب التفسير؟ الأصل أن </w:t>
      </w:r>
      <w:r w:rsidR="002B3D97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لتفسير</w:t>
      </w:r>
      <w:r w:rsidR="006E67B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..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معاني</w:t>
      </w:r>
      <w:r w:rsidR="006F4154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3B5A56" w:rsidP="006F4154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معاني</w:t>
      </w:r>
      <w:r w:rsidR="002B3D97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</w:t>
      </w:r>
      <w:r w:rsidR="002B3D97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من </w:t>
      </w:r>
      <w:r w:rsidR="003F052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الفسر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والإيضاح والكشف</w:t>
      </w:r>
      <w:r w:rsidR="003F052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وهنا </w:t>
      </w:r>
      <w:r w:rsidR="006E67B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كتاب التفسير ذكر </w:t>
      </w:r>
      <w:r w:rsidR="006E67B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مجردة من غير تفسير</w:t>
      </w:r>
      <w:r w:rsidR="003615D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ثم ذكر الحديث وهو مشتمل على هذه </w:t>
      </w:r>
      <w:r w:rsidR="006E67B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</w:t>
      </w:r>
      <w:r w:rsidR="006E67B1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{الَّذِينَ يَذْكُرُونَ اللَّهَ قِيَامًا وَقُعُودًا}</w:t>
      </w:r>
      <w:r w:rsidR="002B3D9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6E67B1" w:rsidRPr="002B3D97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عمران:191]</w:t>
      </w:r>
      <w:r w:rsidR="00FB4E9C" w:rsidRPr="002B3D97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، من</w:t>
      </w:r>
      <w:r w:rsidR="00FB4E9C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ذكر الله إقامة الصلاة.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الكلام على </w:t>
      </w:r>
      <w:r w:rsidR="00A5061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ش</w:t>
      </w:r>
      <w:r w:rsidR="005D70E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يء</w:t>
      </w:r>
      <w:r w:rsidR="002F71C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على أن </w:t>
      </w:r>
      <w:r w:rsidR="005D70E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مجردة </w:t>
      </w:r>
      <w:r w:rsidR="005D70E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الترجمة</w:t>
      </w:r>
      <w:r w:rsidR="00FB4E9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وفي الخبر ما في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بيان لمعانيها، والأصل في التفسير </w:t>
      </w:r>
      <w:r w:rsidR="00FB4E9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أنه 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بيان معانٍ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3B5A56" w:rsidP="00FD5D37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الفعل ما </w:t>
      </w:r>
      <w:r w:rsidR="00FD5D3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يكون</w:t>
      </w:r>
      <w:r w:rsidR="006F4154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بيان معانٍ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؟</w:t>
      </w:r>
    </w:p>
    <w:p w:rsidR="003B5A56" w:rsidRPr="00B1179E" w:rsidRDefault="006F4154" w:rsidP="006F4154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lastRenderedPageBreak/>
        <w:t>بيان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لما قام ونظر إلى السماء 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وتلا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5D70E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الآيات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هذا بيان</w:t>
      </w:r>
      <w:r w:rsidR="00FD5D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="00094D3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لأن هذه الآيات تدل على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هذا</w:t>
      </w:r>
      <w:r w:rsidR="00094D3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..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94D3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الآيـ..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من هذه الآيات العظمى </w:t>
      </w:r>
      <w:r w:rsidR="005D70E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المذكورة</w:t>
      </w:r>
      <w:r w:rsidR="003E275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قام فنظر إلى السماء فهذا </w:t>
      </w:r>
      <w:r w:rsidR="00FB4E9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تطبيق عملي،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تفسير عملي </w:t>
      </w:r>
      <w:r w:rsidR="00BF1E9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</w:t>
      </w:r>
      <w:r w:rsidR="005D70E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603633" w:rsidRPr="00B1179E" w:rsidRDefault="00FB4E9C" w:rsidP="00826C52">
      <w:pPr>
        <w:tabs>
          <w:tab w:val="left" w:pos="7562"/>
        </w:tabs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الموضع الثالث عشر</w:t>
      </w:r>
      <w:r w:rsidR="00BF1E9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BF1E9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الثالث عشر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BF1E9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في كتاب التفسير في باب </w:t>
      </w:r>
      <w:r w:rsidR="005D70E8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{الَّذِينَ يَذْكُرُونَ اللَّهَ قِيَامًا وَقُعُودًا وَعَلَى جُنُوبِهِمْ وَيَتَفَكَّرُونَ فِي خَلْقِ السَّمَوَاتِ وَالأَرْضِ}</w:t>
      </w:r>
      <w:r w:rsidR="00094D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5D70E8" w:rsidRPr="00094D3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 xml:space="preserve">[آل عمران:191], </w:t>
      </w:r>
      <w:r w:rsidR="003B5A56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يعني </w:t>
      </w:r>
      <w:r w:rsidR="005D70E8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الموضع السابق ترجم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...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</w:p>
    <w:p w:rsidR="00603633" w:rsidRPr="00B1179E" w:rsidRDefault="00603633" w:rsidP="00826C52">
      <w:pPr>
        <w:tabs>
          <w:tab w:val="left" w:pos="7562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بالآية</w:t>
      </w:r>
      <w:r w:rsidR="006F4154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5D70E8" w:rsidP="001657B9">
      <w:pPr>
        <w:tabs>
          <w:tab w:val="left" w:pos="7562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بالآية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الأول</w:t>
      </w:r>
      <w:r w:rsidR="00094D3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{إِنَّ فِي خَلْقِ السَّمَوَاتِ وَالأَرْضِ وَاخْتِلافِ }</w:t>
      </w:r>
      <w:r w:rsidR="00094D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094D3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[البقرة:164]</w:t>
      </w:r>
      <w:r w:rsidR="000140B7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إلى آ</w:t>
      </w:r>
      <w:r w:rsidR="003B5A56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خره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ثم بعد ذلك في الباب الذي يليه باب </w:t>
      </w:r>
      <w:r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{الَّذِينَ يَذْكُرُونَ اللَّهَ قِيَامًا وَقُعُودًا وَعَلَى جُنُوبِهِمْ وَيَتَفَكَّرُونَ فِي خَلْقِ السَّمَوَاتِ وَالأَرْضِ}</w:t>
      </w:r>
      <w:r w:rsidR="00094D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094D3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عمران:191]</w:t>
      </w:r>
      <w:r w:rsidR="003B5A56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</w:t>
      </w:r>
      <w:r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الآية</w:t>
      </w:r>
      <w:r w:rsidR="000140B7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قال –</w:t>
      </w:r>
      <w:r w:rsidR="003B5A56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رحمه الله-</w:t>
      </w:r>
      <w:r w:rsidR="007D768E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:</w:t>
      </w:r>
      <w:r w:rsidR="003B5A56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حدثنا علي بن عبد الله قال</w:t>
      </w:r>
      <w:r w:rsidR="000140B7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:</w:t>
      </w:r>
      <w:r w:rsidR="003B5A56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حدثنا عبد الرحمن بن مهدي عن م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الك بن أنس عن مخرمة بن سليمان عن كريب</w:t>
      </w:r>
      <w:r w:rsidR="000140B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عن ابن عباس –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رضي الله عنهما-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140B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بت عند خالتي ميمونة فقلت</w:t>
      </w:r>
      <w:r w:rsidR="000140B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لأنظرن إلى صلاة رسول الله – صل</w:t>
      </w:r>
      <w:r w:rsidR="007D768E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الله عليه وسلم- </w:t>
      </w:r>
      <w:r w:rsidR="003B5A56" w:rsidRPr="006F4154">
        <w:rPr>
          <w:rFonts w:ascii="Simplified Arabic" w:hAnsi="Simplified Arabic" w:cs="Simplified Arabic"/>
          <w:sz w:val="28"/>
          <w:szCs w:val="28"/>
          <w:rtl/>
          <w:lang w:bidi="ar-EG"/>
        </w:rPr>
        <w:t>وفيه</w:t>
      </w:r>
      <w:r w:rsidR="006F415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ثم قرأ الآيات العشر الأواخر من </w:t>
      </w:r>
      <w:r w:rsidR="007D768E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"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آل عمران</w:t>
      </w:r>
      <w:r w:rsidR="007D768E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"</w:t>
      </w:r>
      <w:r w:rsidR="000140B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="003B5A5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0140B7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حتى ختم الحديث، يعني ختم السورة</w:t>
      </w:r>
      <w:r w:rsidR="003B5A56" w:rsidRPr="00B1179E">
        <w:rPr>
          <w:rFonts w:ascii="Simplified Arabic" w:hAnsi="Simplified Arabic" w:cs="Simplified Arabic"/>
          <w:color w:val="262626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والمناسبة ظاهرة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حيث ذكرت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المترجم بها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الحديث، يعني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المترجم بها</w:t>
      </w:r>
      <w:r w:rsidR="001657B9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باب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{الَّذِينَ يَذْكُرُونَ اللَّهَ قِيَامًا}</w:t>
      </w:r>
      <w:r w:rsidR="00094D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094D3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عمران:191]</w:t>
      </w:r>
      <w:r w:rsidR="003B5A56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ذكرت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الحديث</w:t>
      </w:r>
      <w:r w:rsidR="001657B9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ويقال فيها ما قيل في سابقتها.</w:t>
      </w:r>
    </w:p>
    <w:p w:rsidR="003B5A56" w:rsidRPr="00B1179E" w:rsidRDefault="003B5A56" w:rsidP="006F4154">
      <w:pPr>
        <w:tabs>
          <w:tab w:val="left" w:pos="7562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والموضع الرابع عشر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كتاب التفسير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أيضًا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باب </w:t>
      </w:r>
      <w:r w:rsidR="0005030B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{رَبَّنَا إِنَّكَ مَنْ تُدْخِلِ النَّارَ فَقَدْ أَخْزَيْتَهُ وَمَا لِلظَّالِمِينَ مِنْ أَنْصَارٍ}</w:t>
      </w:r>
      <w:r w:rsidR="00094D3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05030B" w:rsidRPr="00094D3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 xml:space="preserve">[آل عمران:192] </w:t>
      </w:r>
      <w:r w:rsidR="00CB6713" w:rsidRPr="00094D3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قال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رحمه الله-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علي بن عبد الله قال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معن بن عي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سى عن مخرمة بن سليمان عن كريب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مولى عن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ابن عباس أن عبد الله بن عباس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رضي الله عنهما-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CB6713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أخبره أنه</w:t>
      </w:r>
      <w:r w:rsidR="00CB6713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بات عند ميمونة زوج النبي – صل</w:t>
      </w:r>
      <w:r w:rsidR="007D768E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الله عليه وسلم- وهى خالته ثم قرأ العشر آيات الخواتم من سورة </w:t>
      </w:r>
      <w:r w:rsidR="007D768E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"</w:t>
      </w:r>
      <w:r w:rsidR="00CB6713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آل عمران»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الحديث</w:t>
      </w:r>
      <w:r w:rsidR="00A1707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وهذا كسابقيه</w:t>
      </w:r>
      <w:r w:rsidR="007F7B1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حيث </w:t>
      </w:r>
      <w:r w:rsidR="00CB6713"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sz w:val="28"/>
          <w:szCs w:val="28"/>
          <w:rtl/>
          <w:lang w:bidi="ar-EG"/>
        </w:rPr>
        <w:t>شتمل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الخبر على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المترجم بها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071F81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ويقال فيه ما قيل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سابق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أن هذا ذكر هذه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CB67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هذا الموضع مع رفعه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عليه الصلاة والسلام- رأسه ونظره إلى السماء</w:t>
      </w:r>
      <w:r w:rsidR="00197F4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كل هذا من التفسير العملي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وأن مما يتعلق بهذه الآيات أنها تقال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هذا الموضع</w:t>
      </w:r>
      <w:r w:rsidR="00197F4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على هذه الهيئة وهذه الصفة، وهذا تفسير عملي كما تقدم.</w:t>
      </w:r>
    </w:p>
    <w:p w:rsidR="003B5A56" w:rsidRPr="00B1179E" w:rsidRDefault="003B5A56" w:rsidP="006F4154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والموضع الخامس عشر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كتاب التفسير 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أيض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باب </w:t>
      </w:r>
      <w:r w:rsidR="0005030B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{رَبَّنَا إِنَّنَا سَمِعْنَا مُنَادِيًا يُنَادِي لِلإِيمَانِ }</w:t>
      </w:r>
      <w:r w:rsidR="00071F8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05030B" w:rsidRPr="00071F81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عمران:193]</w:t>
      </w:r>
      <w:r w:rsidRPr="00071F81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</w:t>
      </w:r>
      <w:r w:rsidR="003B2013" w:rsidRPr="00071F81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قال –</w:t>
      </w:r>
      <w:r w:rsidRPr="00071F81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رحمه الله-</w:t>
      </w:r>
      <w:r w:rsidR="007D768E" w:rsidRPr="00071F81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:</w:t>
      </w:r>
      <w:r w:rsidR="00071F81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حدثنا ق</w:t>
      </w:r>
      <w:r w:rsidRPr="00071F81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تيبة بن سعيد عن مالك عن مخرمة بن سليمان عن كريب مولى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بن العباس أن ابن عبا</w:t>
      </w:r>
      <w:r w:rsidR="003B201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س – رضي الله عنهما- </w:t>
      </w:r>
      <w:r w:rsidR="003B2013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«أخبره أنه 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بات عند ميمونة زوج النبي – صل</w:t>
      </w:r>
      <w:r w:rsidR="007D768E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الله عليه وسلم- وهى خالته ثم قرأ العشر آيات الخواتم من سورة </w:t>
      </w:r>
      <w:r w:rsidR="003B2013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آل عمران»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 الحديث والمناسبة كسوابقه، يعني المناسبة </w:t>
      </w:r>
      <w:r w:rsidR="00071F81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شتمال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الخبر على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المترجم بها.</w:t>
      </w:r>
    </w:p>
    <w:p w:rsidR="003B5A56" w:rsidRPr="00B1179E" w:rsidRDefault="003B5A56" w:rsidP="00151CFD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والموضع السادس</w:t>
      </w:r>
      <w:r w:rsidR="00DD560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عشر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كتاب اللباس</w:t>
      </w:r>
      <w:r w:rsidR="00DD560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قد 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يقول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71F81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قائل الآن مواضع متتابعة، يعني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أرقام ال</w:t>
      </w:r>
      <w:r w:rsidR="00071F81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ح</w:t>
      </w:r>
      <w:r w:rsidR="00071F81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ديث.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تسعة وستين، سبعين، واحد وسبعين، </w:t>
      </w:r>
      <w:r w:rsidR="0005030B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اثنين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وسبعين.</w:t>
      </w:r>
    </w:p>
    <w:p w:rsidR="00151CFD" w:rsidRPr="00B1179E" w:rsidRDefault="003B5A56" w:rsidP="006F4154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نعم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,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تسعة وستين، 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سبعين، 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واحد وسبعين، </w:t>
      </w:r>
      <w:r w:rsidR="00071F81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اثنين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وسبعين تراجم بآيات متقاربة، ولماذا ما ترجم 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بالآيات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كاملة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58215F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ترجمة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واحدة وذكر الخبر؟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الإمام البخاري عنده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..</w:t>
      </w:r>
    </w:p>
    <w:p w:rsidR="00151CFD" w:rsidRPr="00B1179E" w:rsidRDefault="00151CFD" w:rsidP="00151CFD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lastRenderedPageBreak/>
        <w:t>المقدم: دقيق.</w:t>
      </w:r>
    </w:p>
    <w:p w:rsidR="003B5A56" w:rsidRPr="00B1179E" w:rsidRDefault="003B5A56" w:rsidP="00D9692F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دقائق لو لم يكن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151CF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ذلك إلا ما 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شتمل</w:t>
      </w:r>
      <w:r w:rsidR="00071F81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عليه كل خبر من خصائص الإسناد،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كل خبر يختلف عن الثاني في إسناده</w:t>
      </w:r>
      <w:r w:rsidR="00D8642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وهذا هدف عند الإمام البخاري</w:t>
      </w:r>
      <w:r w:rsidR="00D8642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وأيض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المتون مختلفة في بعضها ما لا يوجد في البعض، ولذلك قررنا 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سابق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أن الإمام 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"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البخاري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"</w:t>
      </w:r>
      <w:r w:rsidR="00D8642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-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رحمه الله- لا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يمكن أن يكرر حديث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موضعين بإسناده ومتنه إلا في نحو عشرين موضع</w:t>
      </w:r>
      <w:r w:rsidR="00D8642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ًا</w:t>
      </w:r>
      <w:r w:rsidR="004E31B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يعني في نحو عشرين موضع كرر، </w:t>
      </w:r>
      <w:r w:rsidR="00D8642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أشار إليها ابن حجر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D8642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وفسرها القسط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لاني في "مقدمة الإرشاد الساري" فهذه </w:t>
      </w:r>
      <w:r w:rsidR="00D9692F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لطائف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ودقائق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قد لا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يحس بها غير صاحب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الاختصاص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الذي له عناية وشغف بالبخاري.</w:t>
      </w:r>
    </w:p>
    <w:p w:rsidR="00996B1C" w:rsidRDefault="003B5A56" w:rsidP="00000809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والموضع السادس عشر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كتاب اللباس باب الذوائب، في</w:t>
      </w:r>
      <w:r w:rsidR="000B77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كتاب اللباس باب الذوائب، قال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رحمه الله-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علي بن عبد الله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0B77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الفضل بن عنبسة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</w:t>
      </w:r>
      <w:r w:rsidR="00246C6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شيم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D9692F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أبو بشر ح  وحدثنا ق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تيبة قال</w:t>
      </w:r>
      <w:r w:rsidR="007D768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هشيم عن أبي بش</w:t>
      </w:r>
      <w:r w:rsidR="000B77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 عن سعيد بن جبير عن ابن عباس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رضي الله عنهما – قال</w:t>
      </w:r>
      <w:r w:rsidR="000B77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: </w:t>
      </w:r>
      <w:r w:rsidR="000B7727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بت ليلة عند ميمونة بنت الحارث خالتي، وفيه قال</w:t>
      </w:r>
      <w:r w:rsidR="000B7727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: فأخذ بذؤابتي فجعلني عن يمينه»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ثم قال بعد ذلك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الباب نفسه حدثنا عمرو بن محمد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هشيم أخبرنا أبو بشر بهذا، وقال</w:t>
      </w:r>
      <w:r w:rsidR="000B77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B77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بذؤابتي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أو برأسي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,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B77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والذؤابة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ما يتدلى من شعر الرأس، ال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مناسبة ظاهرة</w:t>
      </w:r>
      <w:r w:rsidR="006F4154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</w:t>
      </w:r>
      <w:r w:rsidR="00D9692F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 الحديث تقريره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عليه الصلاة والسلام- على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اتخاذ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الذؤابة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يعني ما أنكر على ابن عباس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اتخاذ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الذؤابة،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والموضوع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كتاب اللباس باب الذوائب، ويدخل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اللباس بعض ما يتصل به، 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أو يتصل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بما يت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خذه الإنسان من شعر </w:t>
      </w:r>
      <w:r w:rsidR="00F43A5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ونحوه،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فيدخل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اللباس</w:t>
      </w:r>
      <w:r w:rsidR="005B134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F43A5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لأنه من ال</w:t>
      </w:r>
      <w:r w:rsidR="005B134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ز</w:t>
      </w:r>
      <w:r w:rsidR="00F43A5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ينة،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واللباس زينة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ولذا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بعضهم يعطف فيقول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باب اللباس والزينة، هن</w:t>
      </w:r>
      <w:r w:rsidR="00027FE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 الأسانيد ثلاثة أورد البخاري –</w:t>
      </w:r>
      <w:r w:rsidR="00D9692F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رحمه الله تعالى- الح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ديث بثلاث</w:t>
      </w:r>
      <w:r w:rsidR="00D9692F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أسانيد</w:t>
      </w:r>
      <w:r w:rsidR="00A2528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وتطبيق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D9692F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لما قررناه من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أن البخاري لا يكرر ش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يء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إلا </w:t>
      </w:r>
      <w:r w:rsidR="00252729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لفائدة،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ننظر في الأسانيد الثلاثة يقول</w:t>
      </w:r>
      <w:r w:rsidR="00E7483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الإسناد الأول حدثنا علي بن عبد الله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الفضل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هشيم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أبو بشر، وصل إلى هشيم بواسطة اثنين</w:t>
      </w:r>
      <w:r w:rsidR="00A1466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علي بن عبد الله والفضل</w:t>
      </w:r>
      <w:r w:rsidR="00E7483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ثم قال</w:t>
      </w:r>
      <w:r w:rsidR="00E7483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</w:t>
      </w:r>
      <w:r w:rsidR="00000809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هشيم، ثم قال أخبرنا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E7483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أبو بشر</w:t>
      </w:r>
      <w:r w:rsidR="00D9692F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601737" w:rsidRPr="00B1179E" w:rsidRDefault="00D9692F" w:rsidP="00996B1C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وهذه حاء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التحويل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التي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مرت بنا 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مرار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E7483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وحدثنا ق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تيبة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هشيم بواسطة واحد، بينه وبين هشيم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الإسناد الأ</w:t>
      </w: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ول في الطريق الأول اثنين، و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 الطريق الثاني واحد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وهذا علو</w:t>
      </w:r>
      <w:r w:rsidR="00000809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00809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وهذا علو،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لكنه جاء بصيغة 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العنعنة</w:t>
      </w:r>
      <w:r w:rsidR="00101D7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وهو ش</w:t>
      </w:r>
      <w:r w:rsidR="0005030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يء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معروف بالتدليس، </w:t>
      </w:r>
      <w:r w:rsidR="005066A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معروف بالتدليس،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عن أبي بشر</w:t>
      </w:r>
      <w:r w:rsidR="00101D7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ولذلك أردفه بالإسناد الثالث، فالإسناد الأول قال</w:t>
      </w:r>
      <w:r w:rsidR="00101D7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هشيم وقال</w:t>
      </w:r>
      <w:r w:rsidR="00101D7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أ</w:t>
      </w:r>
      <w:r w:rsidR="00101D7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بو بشر، وفي الإسناد الثاني فيه علو وصل إلى هشيم بواسطة واحد</w:t>
      </w:r>
      <w:r w:rsidR="00EA3D0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101D7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لكن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هشيم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ًا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هنا أورد</w:t>
      </w:r>
      <w:r w:rsidR="00EB05D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بالعنعنة..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رواه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بالعنعنة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601737" w:rsidRPr="00B1179E" w:rsidRDefault="00601737" w:rsidP="00000809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بالعنعنة</w:t>
      </w:r>
      <w:r w:rsidR="00996B1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101D7D" w:rsidP="00996B1C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 الإسناد الثالث ليرفع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هذا الإشكال،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عمرو بن محمد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هشيم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أبو بشر في تصريح</w:t>
      </w:r>
      <w:r w:rsidR="002D2B3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فانتفت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ت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مة التدليس</w:t>
      </w:r>
      <w:r w:rsidR="009134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فانتفت تهمة التدليس.</w:t>
      </w:r>
    </w:p>
    <w:p w:rsidR="003B5A56" w:rsidRPr="00B1179E" w:rsidRDefault="003B5A56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والترتيب مرادف ه</w:t>
      </w:r>
      <w:r w:rsidR="00996B1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نا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101D7D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أن </w:t>
      </w:r>
      <w:r w:rsidR="00EB05D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يأتي بالسند الأول ثم الثاني والثالث، المفترض في 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النظرة العادية أن </w:t>
      </w:r>
      <w:r w:rsidR="00101D7D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يقال </w:t>
      </w:r>
      <w:r w:rsidR="00EB05D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ائ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تي بالثاني على أنه الأول.  </w:t>
      </w:r>
    </w:p>
    <w:p w:rsidR="00E94310" w:rsidRPr="00B1179E" w:rsidRDefault="00996B1C" w:rsidP="005A2573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lastRenderedPageBreak/>
        <w:t>لأنه عالٍ.</w:t>
      </w:r>
      <w:r w:rsidR="00101D7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</w:p>
    <w:p w:rsidR="00E94310" w:rsidRPr="00B1179E" w:rsidRDefault="00996B1C" w:rsidP="005A2573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</w:t>
      </w:r>
      <w:r w:rsidR="00E94310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نعم</w:t>
      </w:r>
      <w:r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E94310" w:rsidRPr="00B1179E" w:rsidRDefault="00996B1C" w:rsidP="00EB05D6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ثم يقويه بالثال</w:t>
      </w:r>
      <w:r w:rsidR="00EB05D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ث و.. ثم..</w:t>
      </w:r>
    </w:p>
    <w:p w:rsidR="00E94310" w:rsidRPr="00B1179E" w:rsidRDefault="00E94310" w:rsidP="00EB05D6">
      <w:pPr>
        <w:ind w:left="38" w:right="360"/>
        <w:jc w:val="lowKashida"/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</w:t>
      </w:r>
      <w:r w:rsidRPr="00EB05D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أكيد له</w:t>
      </w:r>
      <w:r w:rsidR="00EB05D6" w:rsidRPr="00EB05D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 xml:space="preserve"> ملحظ</w:t>
      </w:r>
      <w:r w:rsidR="00996B1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.</w:t>
      </w:r>
    </w:p>
    <w:p w:rsidR="003A10F2" w:rsidRPr="00B1179E" w:rsidRDefault="00101D7D" w:rsidP="00996B1C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كأن الأصل عنده الإسناد الأول، ومسألة العلو وإن كانت مرغوبة عند المحدثين</w:t>
      </w:r>
      <w:r w:rsidR="00BB550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لكنها لا تساوي نظافة الأسانيد، لكن هل البخاري يصنع </w:t>
      </w:r>
      <w:r w:rsidR="005A257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في كل موضع مثل هذا إذا أورد عن هشيم،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أو غيره من المدلسين يصنع مثل هذ</w:t>
      </w:r>
      <w:r w:rsidR="005A257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 يبين؟ هو يبين في كثير من الأحوال</w:t>
      </w:r>
      <w:r w:rsidR="00842BA9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5A257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لكن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لا يلزم من هذا أنه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...</w:t>
      </w:r>
    </w:p>
    <w:p w:rsidR="003A10F2" w:rsidRPr="00B1179E" w:rsidRDefault="003A10F2" w:rsidP="00842BA9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في نفس الموضع</w:t>
      </w:r>
      <w:r w:rsidR="00996B1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3B5A56" w:rsidP="00842BA9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 كل مو</w:t>
      </w:r>
      <w:r w:rsidR="005A257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ضع، في كل موضع بعينه قد يبين 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الطريق الثاني في الطرف الثاني</w:t>
      </w:r>
      <w:r w:rsidR="003A10F2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فهو يحرص على </w:t>
      </w:r>
      <w:r w:rsidR="005A257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هذا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ولو لم يبين، فعنعنات المدلسين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الصحيحين محمولة على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الاتصال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عند أهل العلم.</w:t>
      </w:r>
    </w:p>
    <w:p w:rsidR="00393AD0" w:rsidRPr="00B1179E" w:rsidRDefault="003B5A56" w:rsidP="00770F85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</w:t>
      </w:r>
      <w:r w:rsidR="00770F85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وهي قلة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5A2573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يا شيخ</w:t>
      </w:r>
      <w:r w:rsidR="00770F85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؟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</w:p>
    <w:p w:rsidR="00393AD0" w:rsidRPr="00B1179E" w:rsidRDefault="00996B1C" w:rsidP="005A2573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</w:t>
      </w:r>
      <w:r w:rsidR="00393AD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ين؟</w:t>
      </w:r>
    </w:p>
    <w:p w:rsidR="003B5A56" w:rsidRPr="00B1179E" w:rsidRDefault="00393AD0" w:rsidP="005A2573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</w:t>
      </w:r>
      <w:r w:rsidR="003B5A5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في الصحيحين</w:t>
      </w:r>
      <w:r w:rsidR="005A2573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؟</w:t>
      </w:r>
      <w:r w:rsidR="003B5A5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</w:p>
    <w:p w:rsidR="003B5A56" w:rsidRPr="00B1179E" w:rsidRDefault="003B5A56" w:rsidP="00F93B0E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عندك من المدلسون يتفاوتون منهم من يحتمل 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أئمة التدليس، 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F93B0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حتمل 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الأئمة </w:t>
      </w:r>
      <w:r w:rsidR="00F93B0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تدليس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هم</w:t>
      </w:r>
      <w:r w:rsidR="00F93B0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ومنهم من تدل</w:t>
      </w:r>
      <w:r w:rsidR="0093528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سه نادر بالنسبة لكثرة ما روى</w:t>
      </w:r>
      <w:r w:rsidR="000B29A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ولا يلتفت إليه لإمامته </w:t>
      </w:r>
      <w:r w:rsidR="000B29A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مثلًا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فلا يظن به أنه يغش الأمة، فالطبقة الأولى</w:t>
      </w:r>
      <w:r w:rsidR="0093528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والثانية من طبقات المدلسين 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حتمل الأئمة تدليسه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لكن </w:t>
      </w:r>
      <w:r w:rsidR="0093528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 الشأن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الطبقة الثالثة وما بعدها لابد من التصريح، ومع ذلك نقول إذا لم يصرح في الصحيحين أو في أحدهما فلا نتكلف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الاعتبار</w:t>
      </w:r>
      <w:r w:rsidR="0088680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لأن الشيخين كفانا هذه المهمة.</w:t>
      </w:r>
    </w:p>
    <w:p w:rsidR="003B5A56" w:rsidRPr="00B1179E" w:rsidRDefault="00935285" w:rsidP="00826C52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لكن أتى بعدهم</w:t>
      </w:r>
      <w:r w:rsidR="00996B1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–</w:t>
      </w:r>
      <w:r w:rsidR="003B5A5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رحمهم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</w:t>
      </w:r>
      <w:r w:rsidR="00E10BFB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الله-</w:t>
      </w:r>
      <w:r w:rsidR="003B5A5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من 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</w:t>
      </w:r>
      <w:r w:rsidR="0034603A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ستدرك</w:t>
      </w:r>
      <w:r w:rsidR="003B5A5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على الصحيحين.</w:t>
      </w:r>
    </w:p>
    <w:p w:rsidR="003B5A56" w:rsidRPr="00B1179E" w:rsidRDefault="003B5A56" w:rsidP="00996B1C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من </w:t>
      </w:r>
      <w:r w:rsidR="0093528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ستدرك</w:t>
      </w:r>
      <w:r w:rsidR="00E10BF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مثل الدارقطني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وغيره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E10BF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استدرك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وإن يكن، لكن الغالب أن الصواب مع الشيخين</w:t>
      </w:r>
      <w:r w:rsidR="00CD4244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والأمة تلقت الكتابين بالقبول</w:t>
      </w:r>
      <w:r w:rsidR="00656BEF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والإمامان البخاري ومسلم لهم</w:t>
      </w:r>
      <w:r w:rsidR="00E10BF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شفوف ودقة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النظر</w:t>
      </w:r>
      <w:r w:rsidR="00656BEF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ولا يمكن أن يخرج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 من أحاديث</w:t>
      </w:r>
      <w:r w:rsidR="00E10BF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70F85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</w:t>
      </w:r>
      <w:r w:rsidR="00E10BF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مدلسين ما دلسوه</w:t>
      </w:r>
      <w:r w:rsidR="00656BEF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="00E10BF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لأنهم ينتقون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من أحاديث الراوي، ينتقون من أحاديث الراوي.</w:t>
      </w:r>
    </w:p>
    <w:p w:rsidR="003B5A56" w:rsidRPr="00B1179E" w:rsidRDefault="003B5A56" w:rsidP="00807EE6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طيب هذه المستدركات يا</w:t>
      </w:r>
      <w:r w:rsidR="00996B1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شيخ لماذا لا نقول إ</w:t>
      </w:r>
      <w:r w:rsidR="00E10BFB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نها تقوي الحقيقة أنها 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تنفع الصحيحين؟</w:t>
      </w:r>
    </w:p>
    <w:p w:rsidR="003B5A56" w:rsidRPr="00B1179E" w:rsidRDefault="003B5A56" w:rsidP="00807EE6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يعني </w:t>
      </w:r>
      <w:r w:rsidR="00807EE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مثلًا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E10BF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ستدرك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5315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="00807EE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لدارقطني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تنف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ع وهي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قوادح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</w:p>
    <w:p w:rsidR="003B5A56" w:rsidRPr="00B1179E" w:rsidRDefault="003B5A56" w:rsidP="00B366E3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</w:t>
      </w:r>
      <w:r w:rsidR="0034603A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هي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قوادح </w:t>
      </w:r>
      <w:r w:rsidR="00753158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يا شيخ ما يمكن </w:t>
      </w:r>
      <w:r w:rsidR="0034603A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اعتبارها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34603A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زيادة.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</w:p>
    <w:p w:rsidR="003B5A56" w:rsidRPr="00B1179E" w:rsidRDefault="00E10BFB" w:rsidP="00996B1C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لا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هي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زيادة لو كان دافع عن الصحيحين بالإتيان بالطرق التي لم تذك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 في الصحيحين</w:t>
      </w:r>
      <w:r w:rsidR="00B366E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لكن كصنيع الدارقط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ني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وأبي مسعود الدمشقي وغيرهم مما ا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نتقد</w:t>
      </w:r>
      <w:r w:rsidR="007D1A7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مثل هذا لاشك أنه..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لكن الصواب مع الشيخين، والأمة تلقت الصحيحين بالقبول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9542E3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والأمة تلقت الصحيحين بالقبول،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وإذا كان البخاري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مع قربه من الرواة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..</w:t>
      </w:r>
      <w:r w:rsidR="000F6D8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لأن مسألة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معرفة الرواة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دراسة الأسانيد</w:t>
      </w:r>
      <w:r w:rsidR="0054788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لا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يكفي فيها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الاعتماد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على 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كتب، قد لا يتكشف كل ش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يء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من خلال الكتب، إنما 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معاصرة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معاصرة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الرواة وقرب العهد بهم ومعاصرة من رو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ى عنهم، يعني كل ما قرب العهد 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lastRenderedPageBreak/>
        <w:t>ب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هؤلاء الرواة تكشف من أمورهم وأحوالهم ما لا يتكشف للمتأخر، فكون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نا ن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حسن الظن بالصحيحين وغير الصحيحين لاشك أنه من </w:t>
      </w:r>
      <w:r w:rsidR="002C7D2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هذه الحيثية، علمًا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بأن </w:t>
      </w:r>
      <w:r w:rsidR="00C316F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تلقي الأمة للصحيحين بالقبول كافٍ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رد كل شبهة</w:t>
      </w:r>
      <w:r w:rsidR="0007533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لأن 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الأمة ل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 تجتمع على ضلال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قال بعضهم كالجويني وغيره</w:t>
      </w:r>
      <w:r w:rsidR="00C316F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996B1C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إ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نه حتى إذا حلف أحد بالطلاق أن جميع ما في البخاري صحيح ما حنث.</w:t>
      </w:r>
    </w:p>
    <w:p w:rsidR="003B5A56" w:rsidRPr="00B1179E" w:rsidRDefault="003B5A56" w:rsidP="00C316F6">
      <w:pPr>
        <w:tabs>
          <w:tab w:val="left" w:pos="7562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والموضع السابع عشر في كتاب الأدب في باب رفع البصر إلى السماء وقوله تعالى</w:t>
      </w:r>
      <w:r w:rsidR="00C316F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4603A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{أَفَلا يَنْظُرُونَ إِلَى الإِبِلِ كَيْفَ خُلِقَتْ}</w:t>
      </w:r>
      <w:r w:rsidR="00326F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34603A" w:rsidRPr="00326F08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[الغاشية:17]</w:t>
      </w:r>
      <w:r w:rsidRPr="00326F0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كتاب الأدب في باب رفع البصر إلى السماء وقوله تعالى</w:t>
      </w:r>
      <w:r w:rsidR="00C316F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34603A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{أَفَلا يَنْظُرُونَ إِلَى الإِبِلِ كَيْفَ خُلِقَتْ}</w:t>
      </w:r>
      <w:r w:rsidR="00326F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34603A" w:rsidRPr="00326F08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[الغاشية:17]</w:t>
      </w:r>
      <w:r w:rsidR="0034603A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C316F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إيش الم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طابقة بين </w:t>
      </w:r>
      <w:r w:rsidR="0034603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وبين الترجمة</w:t>
      </w:r>
      <w:r w:rsidR="00C316F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؟</w:t>
      </w:r>
    </w:p>
    <w:p w:rsidR="003B5A56" w:rsidRPr="00B1179E" w:rsidRDefault="003B5A56" w:rsidP="00326F08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المقدم: مر </w:t>
      </w:r>
      <w:r w:rsidR="008849F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بنا </w:t>
      </w:r>
      <w:r w:rsidR="00951300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في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مواضع </w:t>
      </w:r>
      <w:r w:rsidR="00C316F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المراد أنه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يذكر </w:t>
      </w:r>
      <w:r w:rsidR="00951300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وير</w:t>
      </w:r>
      <w:r w:rsidR="00C316F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ي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د ما بعدها</w:t>
      </w:r>
      <w:r w:rsidR="00C316F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326F0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لشحذ همم</w:t>
      </w:r>
      <w:r w:rsidR="008849F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</w:t>
      </w:r>
      <w:r w:rsidR="00C316F6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الطلبة والمتلقين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B04845" w:rsidRPr="00B1179E" w:rsidRDefault="003B5A56" w:rsidP="00B31F46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صحيح هذا مر بنا أكثر من مره وأن البخاري قد لا يترجم بالصريح، يعني لا يذكر الش</w:t>
      </w:r>
      <w:r w:rsidR="0095130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يء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الصريح الذي يدل على الترجمة صراحة</w:t>
      </w:r>
      <w:r w:rsidR="008849F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وإنما يريد أن يشحذ همة القارئ والسامع إلى البحث عن الترجمة والمطابقة في </w:t>
      </w:r>
      <w:r w:rsidR="0095130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التي تليها </w:t>
      </w:r>
      <w:r w:rsidR="00951300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{وَإِلَى السَّمَاءِ كَيْفَ رُفِعَتْ}</w:t>
      </w:r>
      <w:r w:rsidR="00326F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951300" w:rsidRPr="00326F08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[الغاشية:18]</w:t>
      </w:r>
      <w:r w:rsidRPr="00326F0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</w:t>
      </w:r>
      <w:r w:rsidR="00FE5D6D" w:rsidRPr="00326F0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علم</w:t>
      </w:r>
      <w:r w:rsidRPr="00326F0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ً</w:t>
      </w:r>
      <w:r w:rsidR="00FE5D6D" w:rsidRPr="00326F08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بأننا قررنا 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سابق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أن الناظر من المخاطبين إذا أراد أن ينظر إلى الإبل و</w:t>
      </w:r>
      <w:r w:rsidR="00B0484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أعج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 ما</w:t>
      </w:r>
      <w:r w:rsidR="00A5416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الإبل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مث</w:t>
      </w:r>
      <w:r w:rsidR="007E632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لًا</w:t>
      </w:r>
      <w:r w:rsidR="00A5416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26F08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الرأس ي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حتاج أن يرفع رأسه لرؤية هذا الرأس ثم من ورائه ينظر إلى السماء، </w:t>
      </w:r>
      <w:r w:rsidR="00B0484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ومر بنا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2D575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أيضًا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أن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95130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الإبل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من أسماء</w:t>
      </w:r>
      <w:r w:rsidR="00B0484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B04845" w:rsidRPr="00B1179E" w:rsidRDefault="00B04845" w:rsidP="002D5758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السحب.</w:t>
      </w:r>
    </w:p>
    <w:p w:rsidR="003B5A56" w:rsidRPr="00B1179E" w:rsidRDefault="003B5A56" w:rsidP="002D5758">
      <w:pPr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السحاب، في كلام تقدم ذكره لا</w:t>
      </w:r>
      <w:r w:rsidR="0095130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2D575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نعيده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6C30E3" w:rsidP="002D5758">
      <w:pPr>
        <w:tabs>
          <w:tab w:val="left" w:pos="7562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قال –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رحمه الله-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ابن أبي مريم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محمد بن جعفر</w:t>
      </w:r>
      <w:r w:rsidR="002D575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قال</w:t>
      </w: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أخبرني شريك عن كريب المولى عن ابن العباس – </w:t>
      </w:r>
      <w:r w:rsidR="0095130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رضي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الله عنهما – قال</w:t>
      </w:r>
      <w:r w:rsidR="00B0484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: </w:t>
      </w:r>
      <w:r w:rsidR="00B04845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3B5A56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بت </w:t>
      </w:r>
      <w:r w:rsidR="00951300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في</w:t>
      </w:r>
      <w:r w:rsidR="003B5A56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بيت ميمونة والنبي – صل</w:t>
      </w:r>
      <w:r w:rsidR="00FE5D6D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ى</w:t>
      </w:r>
      <w:r w:rsidR="003B5A56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الله عليه وسلم- عندها فلما كان ث</w:t>
      </w:r>
      <w:r w:rsidR="00B04845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لث الليل الآ</w:t>
      </w:r>
      <w:r w:rsidR="003B5A56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خر أو بعضه قعد ينظر</w:t>
      </w:r>
      <w:r w:rsidR="00951300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3B5A56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إلى السماء فقرأ</w:t>
      </w:r>
      <w:r w:rsidR="00B04845" w:rsidRPr="00B11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: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951300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فِي خَلْقِ السَّمَوَاتِ وَالأَرْضِ وَاخْتِلافِ اللَّيْلِ وَالنَّهَارِ لَآيَاتٍ لِأُولِي الأَلْبَابِ}</w:t>
      </w:r>
      <w:r w:rsidR="00326F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951300" w:rsidRPr="00326F08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عمران:190]</w:t>
      </w:r>
      <w:r w:rsidR="00674A05" w:rsidRPr="00326F08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»،</w:t>
      </w:r>
      <w:r w:rsidR="00951300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B0484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والمناسبة في قوله</w:t>
      </w:r>
      <w:r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قعد ينظر إلى السماء</w:t>
      </w:r>
      <w:r w:rsidR="0026644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مطابقة لقوله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باب رفع البصر إلى السماء، والمناس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بة ظاهرة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FC5310" w:rsidRPr="00B1179E" w:rsidRDefault="00FC5310" w:rsidP="00826C52">
      <w:pPr>
        <w:tabs>
          <w:tab w:val="center" w:pos="4153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نعم</w:t>
      </w:r>
      <w:r w:rsidR="006C30E3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3B5A56" w:rsidP="007B185C">
      <w:pPr>
        <w:tabs>
          <w:tab w:val="center" w:pos="4153"/>
        </w:tabs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والموضع الثامن عشر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 كتاب الدعوات باب الدعاء</w:t>
      </w:r>
      <w:r w:rsidR="00FC531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إذا 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نتبه من الليل،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علي بن عبد الله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ابن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مهدي عن سفيان عن 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سلمه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عن كريب عن ابن عباس –رضي الله عنهما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– قال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674A0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«بت عند ميمونة»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ذكر الحديث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وفيه وكان يقول في دعائه </w:t>
      </w:r>
      <w:r w:rsidR="00FE5D6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="00674A05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اللهم ا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جعل في قلبي </w:t>
      </w:r>
      <w:r w:rsidR="00FE5D6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نور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ً</w:t>
      </w:r>
      <w:r w:rsidR="00FE5D6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 w:rsidR="004525E4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وفي بصري </w:t>
      </w:r>
      <w:r w:rsidR="00FE5D6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نور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ً</w:t>
      </w:r>
      <w:r w:rsidR="00FE5D6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وفي سمعي </w:t>
      </w:r>
      <w:r w:rsidR="00FE5D6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نور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ً</w:t>
      </w:r>
      <w:r w:rsidR="00FE5D6D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ا» 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إلى 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آ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خر الحديث، فالمناس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بة ظاهرة في كتاب الدعوات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لأنه فيه دعاء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اللهم 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جعل في قلبي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..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إضافة إلى قراءة الآيات العشرة من 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"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آل عمران</w:t>
      </w:r>
      <w:r w:rsidR="00FE5D6D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"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وفيها </w:t>
      </w:r>
      <w:r w:rsidR="0095130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أدعية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الآيات العشرة فيها </w:t>
      </w:r>
      <w:r w:rsidR="00951300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أدعية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فالمناسبة ظاهرة.</w:t>
      </w:r>
    </w:p>
    <w:p w:rsidR="00397905" w:rsidRPr="00B1179E" w:rsidRDefault="003B5A56" w:rsidP="006C30E3">
      <w:pPr>
        <w:tabs>
          <w:tab w:val="center" w:pos="4153"/>
        </w:tabs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والموضع التاسع عشر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كتاب التوحيد</w:t>
      </w:r>
      <w:r w:rsidR="007B185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باب ما جاء في تخليق السماوات والأرض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وغ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يرهما من الخلائق</w:t>
      </w:r>
      <w:r w:rsidR="007B185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B185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تخليق السماوات والأرض، وغيرهما من الخلائق، </w:t>
      </w:r>
      <w:r w:rsidR="00674A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وهو فعل الرب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تبارك وتعالى-</w:t>
      </w:r>
      <w:r w:rsidR="007B185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7B185C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وهو فعل الرب –تبارك وتعالى-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وأمره، فالرب بصفاته وفعله وأمره 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هو الخالق المكون</w:t>
      </w:r>
      <w:r w:rsidR="009F7B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غير مخلوق و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</w:t>
      </w:r>
      <w:r w:rsidR="00E87EC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ا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كان بفعله وأمره وتخليقه وتكو</w:t>
      </w:r>
      <w:r w:rsidR="00E87EC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ينه</w:t>
      </w:r>
      <w:r w:rsidR="00497571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="00E87EC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فهو مفعول مخلوق مكون، قال –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رحمه الله-</w:t>
      </w:r>
      <w:r w:rsidR="00A964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حدثنا سعيد بن أبي مريم قال</w:t>
      </w:r>
      <w:r w:rsidR="00A964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أخبرنا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lastRenderedPageBreak/>
        <w:t>محمد بن جعفر قال</w:t>
      </w:r>
      <w:r w:rsidR="00A964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أخبرني شريك بن عبد الله بن أبي نمر عن كريب عن ابن عباس قال</w:t>
      </w:r>
      <w:r w:rsidR="00E87ECB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: </w:t>
      </w:r>
      <w:r w:rsidR="00E87EC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بت </w:t>
      </w:r>
      <w:r w:rsidR="00E87EC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ببيت خالتي ميمونة ليلة</w:t>
      </w:r>
      <w:r w:rsidR="006C30E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،</w:t>
      </w:r>
      <w:r w:rsidR="00E87EC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والنبي –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صل</w:t>
      </w:r>
      <w:r w:rsidR="00A9643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الله عليه وسلم-</w:t>
      </w:r>
      <w:r w:rsidR="00B31F4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عندها</w:t>
      </w:r>
      <w:r w:rsidR="006C30E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؛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لأنظر كيف صلاة رسول الله – صل</w:t>
      </w:r>
      <w:r w:rsidR="00A9643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الله عليه</w:t>
      </w:r>
      <w:r w:rsidR="00E87EC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وسلم- بالليل فتحدث رسول الله –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صل</w:t>
      </w:r>
      <w:r w:rsidR="00A9643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ى</w:t>
      </w:r>
      <w:r w:rsidR="00E87ECB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الله عليه وسلم- مع أهله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ساعة</w:t>
      </w:r>
      <w:r w:rsidR="006C30E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....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C02936" w:rsidRPr="006C30E3">
        <w:rPr>
          <w:rFonts w:ascii="Simplified Arabic" w:hAnsi="Simplified Arabic" w:cs="Simplified Arabic"/>
          <w:sz w:val="28"/>
          <w:szCs w:val="28"/>
          <w:rtl/>
          <w:lang w:bidi="ar-EG"/>
        </w:rPr>
        <w:t>وفيه</w:t>
      </w:r>
      <w:r w:rsidR="006C30E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</w:t>
      </w:r>
      <w:r w:rsidR="00C02936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قعد ينظر إلى السماء فقال</w:t>
      </w:r>
      <w:r w:rsidR="00A96437" w:rsidRPr="00B1179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951300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فِي خَلْقِ السَّمَوَاتِ وَالأَرْضِ</w:t>
      </w:r>
      <w:r w:rsidR="0094586A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31F4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94586A" w:rsidRPr="00B31F4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[آل عمران:190]</w:t>
      </w:r>
      <w:r w:rsidR="00E87ECB" w:rsidRPr="00B31F4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»</w:t>
      </w:r>
      <w:r w:rsidR="00951300"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C0293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إلى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قوله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: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{</w:t>
      </w:r>
      <w:r w:rsidR="00B31F46" w:rsidRPr="006C30E3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أولي الألباب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}</w:t>
      </w:r>
      <w:r w:rsidR="00B31F46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الحديث"، والمطابقة بين </w:t>
      </w:r>
      <w:r w:rsidR="0094586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الآية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والترجمة ظاهرة</w:t>
      </w:r>
      <w:r w:rsidR="00C0293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الترجمة باب ما جاء في تخليق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السماوات والأرض وغيرهم</w:t>
      </w:r>
      <w:r w:rsidR="00403FBA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من الخلائق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397905" w:rsidRPr="00B1179E" w:rsidRDefault="00397905" w:rsidP="0050333D">
      <w:pPr>
        <w:tabs>
          <w:tab w:val="center" w:pos="4153"/>
        </w:tabs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والباب</w:t>
      </w:r>
      <w:r w:rsidR="006C30E3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.</w:t>
      </w:r>
    </w:p>
    <w:p w:rsidR="006C30E3" w:rsidRDefault="0094586A" w:rsidP="00914BAE">
      <w:pPr>
        <w:tabs>
          <w:tab w:val="center" w:pos="4153"/>
        </w:tabs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والآية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{إِنَّ فِي خَلْقِ السَّمَوَاتِ وَالأَرْضِ}</w:t>
      </w:r>
      <w:r w:rsidR="00B31F4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B31F4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 xml:space="preserve">[آل عمران:190] </w:t>
      </w:r>
      <w:r w:rsidR="00403FBA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باب </w:t>
      </w:r>
      <w:r w:rsidR="000E5F27" w:rsidRPr="00B31F46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>ما جاء من تخليق</w:t>
      </w:r>
      <w:r w:rsidR="000E5F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السم</w:t>
      </w:r>
      <w:r w:rsidR="003B5A56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وات والأرض، فالترجمة المطابقة ظاهرة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</w:p>
    <w:p w:rsidR="003B5A56" w:rsidRPr="00B1179E" w:rsidRDefault="003B5A56" w:rsidP="006C30E3">
      <w:pPr>
        <w:tabs>
          <w:tab w:val="center" w:pos="4153"/>
        </w:tabs>
        <w:ind w:left="38" w:right="360"/>
        <w:jc w:val="lowKashida"/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والحديث أخرجه مسلم، فهو متفق عليه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.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والحديث مثال لما قررناه </w:t>
      </w:r>
      <w:r w:rsidR="00A964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سابق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A964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كيفية دراسة الحديث، </w:t>
      </w:r>
      <w:r w:rsidR="00397905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</w:t>
      </w:r>
      <w:r w:rsidR="000E5F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التفقه في</w:t>
      </w:r>
      <w:r w:rsidR="00403FBA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الحديث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؛</w:t>
      </w:r>
      <w:r w:rsidR="00403FBA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لأن الحديث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أخرجه البخاري في تسعة عشر </w:t>
      </w:r>
      <w:r w:rsidR="00A964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موضع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</w:t>
      </w:r>
      <w:r w:rsidR="00A9643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 وأنت في هذا الموضع ترجع إلى هذه المواضع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وتنظر إلى ما بينها من </w:t>
      </w:r>
      <w:r w:rsidR="0094586A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اختلاف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في أسانيدها ومتونها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إضافة إلى ما جاء في مسلم والسنن،</w:t>
      </w:r>
      <w:r w:rsidR="00403FBA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="000E5F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تخرج بفائدة عظيمة وتصور تام عن ال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حديث </w:t>
      </w:r>
      <w:r w:rsidR="000E5F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وعن ال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قصة</w:t>
      </w:r>
      <w:r w:rsidR="00914BAE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، </w:t>
      </w:r>
      <w:r w:rsidR="000E5F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فإنه إذا خفي عليك في موضع 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نكشف</w:t>
      </w:r>
      <w:r w:rsidR="000E5F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لك في موضع آ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خر، وهنا تنتهي من دراسة تسعة عشر رقم</w:t>
      </w:r>
      <w:r w:rsidR="006C30E3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ًا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من صحيح البخاري</w:t>
      </w:r>
      <w:r w:rsidR="000E5F27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>في</w:t>
      </w:r>
      <w:r w:rsidR="00951338"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دراسة</w:t>
      </w:r>
      <w:r w:rsidRPr="00B1179E">
        <w:rPr>
          <w:rFonts w:ascii="Simplified Arabic" w:hAnsi="Simplified Arabic" w:cs="Simplified Arabic"/>
          <w:color w:val="000000"/>
          <w:sz w:val="28"/>
          <w:szCs w:val="28"/>
          <w:rtl/>
          <w:lang w:bidi="ar-EG"/>
        </w:rPr>
        <w:t xml:space="preserve"> حديث واحد، فلا شك أنه يجمع عليك الذهن.</w:t>
      </w:r>
    </w:p>
    <w:p w:rsidR="003B5A56" w:rsidRPr="007F2B4D" w:rsidRDefault="003B5A56" w:rsidP="00403FBA">
      <w:pPr>
        <w:ind w:left="38" w:right="360"/>
        <w:jc w:val="lowKashida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</w:pP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المقدم: أحس</w:t>
      </w:r>
      <w:r w:rsidR="00403FBA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ن الله إ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ليكم</w:t>
      </w:r>
      <w:r w:rsidR="006C30E3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،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ونفع بعلمكم</w:t>
      </w:r>
      <w:r w:rsidR="00A9643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,</w:t>
      </w:r>
      <w:r w:rsidR="000E5F2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أيها الإ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خوة والأخوات نصل بهذا نصل </w:t>
      </w:r>
      <w:r w:rsidR="0094586A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و</w:t>
      </w:r>
      <w:r w:rsidR="006C30E3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إ</w:t>
      </w:r>
      <w:r w:rsidR="0094586A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ياكم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إلى ختام هذه الحلقة من شرح كتاب التجريد الصريح لأحاديث الجامع الصحيح، </w:t>
      </w:r>
      <w:r w:rsidR="00A9643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شكر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ً</w:t>
      </w:r>
      <w:r w:rsidR="00A9643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لطيب متابعتكم، نلتقيكم بإذن الله في حلقة قادمة</w:t>
      </w:r>
      <w:r w:rsidR="00A96437"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,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 xml:space="preserve"> و</w:t>
      </w:r>
      <w:r w:rsidR="00403FBA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ال</w:t>
      </w:r>
      <w:r w:rsidRPr="00B1179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  <w:lang w:bidi="ar-EG"/>
        </w:rPr>
        <w:t>سلام الله عليكم ورحمته وبركاته.</w:t>
      </w:r>
    </w:p>
    <w:sectPr w:rsidR="003B5A56" w:rsidRPr="007F2B4D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9BB" w:rsidRDefault="00FB39BB" w:rsidP="008C0EC7">
      <w:r>
        <w:separator/>
      </w:r>
    </w:p>
  </w:endnote>
  <w:endnote w:type="continuationSeparator" w:id="0">
    <w:p w:rsidR="00FB39BB" w:rsidRDefault="00FB39BB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63DCBC-9DEE-44B0-BC23-D6583B00D7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148DA4-CF3A-4D4C-99DD-4A74D709DE29}"/>
    <w:embedBold r:id="rId3" w:fontKey="{E54D0C56-1666-4498-8AD4-7C0D546FB484}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B5779F59-453F-4375-BB24-16716B89A0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C6A972B-AEEF-4A3F-9C21-A76F3B7236B2}"/>
    <w:embedBold r:id="rId6" w:fontKey="{793B0235-A01D-417E-9BC8-291748F582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F9E7081-3F9D-4B5C-A57B-D85F626A4AB4}"/>
    <w:embedBold r:id="rId8" w:fontKey="{BE712287-C3F1-4B67-9FA1-D9DC06ABA02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03C675BE-EFB3-4345-93A5-703C570718E3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D568D52-8B89-422D-AFB5-2E06E3ED9492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3AF3550-7259-4D38-B2C7-81FAA915AE2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3D356DA-C931-4A2C-852D-DA0FE059DC75}"/>
    <w:embedBold r:id="rId13" w:fontKey="{D1622E8E-F6E7-496E-A384-DA994A9B4582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4" w:fontKey="{5A706BED-586E-4137-87E3-63F394452529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5" w:fontKey="{0AC9A6BC-90B3-41E7-906A-7F027C6652FF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6" w:fontKey="{D8087B18-C029-4630-ADE5-C5ADF1A2698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1113B79-2F4C-43DF-B578-3311FEB4BEF0}"/>
    <w:embedBold r:id="rId18" w:fontKey="{072E97E6-013A-46B1-903A-62EB91DA6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AAC8CD87-FEB6-445A-B52A-44A349C242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9BB" w:rsidRDefault="00FB39BB" w:rsidP="008C0EC7">
      <w:r>
        <w:separator/>
      </w:r>
    </w:p>
  </w:footnote>
  <w:footnote w:type="continuationSeparator" w:id="0">
    <w:p w:rsidR="00FB39BB" w:rsidRDefault="00FB39BB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380E0C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80E0C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380E0C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80E0C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82.05pt;margin-top:7.7pt;width:99pt;height:4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4zgQ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380E0C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</w:p>
  <w:p w:rsidR="00E9281C" w:rsidRPr="00CD4C3A" w:rsidRDefault="00380E0C" w:rsidP="00D063C6">
    <w:pPr>
      <w:pStyle w:val="Header"/>
      <w:tabs>
        <w:tab w:val="left" w:pos="8"/>
      </w:tabs>
      <w:ind w:left="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2236470" cy="342900"/>
              <wp:effectExtent l="0" t="0" r="1905" b="127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647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826C52" w:rsidRDefault="00E9281C" w:rsidP="00826C52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26C52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 xml:space="preserve">التجريد الصريح– الحلقة </w:t>
                          </w:r>
                          <w:r w:rsidR="00826C52" w:rsidRPr="00826C52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العشرون بعد المائتين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4.8pt;margin-top:2.9pt;width:176.1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TOhgIAABI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" stroked="f">
              <v:textbox inset="0,,1mm">
                <w:txbxContent>
                  <w:p w:rsidR="00E9281C" w:rsidRPr="00826C52" w:rsidRDefault="00E9281C" w:rsidP="00826C52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26C52">
                      <w:rPr>
                        <w:rFonts w:cs="AL-Mohanad Bold"/>
                        <w:sz w:val="22"/>
                        <w:szCs w:val="22"/>
                        <w:rtl/>
                      </w:rPr>
                      <w:t xml:space="preserve">التجريد الصريح– الحلقة </w:t>
                    </w:r>
                    <w:r w:rsidR="00826C52" w:rsidRPr="00826C52">
                      <w:rPr>
                        <w:rFonts w:cs="AL-Mohanad Bold"/>
                        <w:sz w:val="22"/>
                        <w:szCs w:val="22"/>
                        <w:rtl/>
                      </w:rPr>
                      <w:t>العشرون بعد المائتين</w:t>
                    </w:r>
                  </w:p>
                </w:txbxContent>
              </v:textbox>
            </v:shape>
          </w:pict>
        </mc:Fallback>
      </mc:AlternateContent>
    </w:r>
  </w:p>
  <w:p w:rsidR="00E9281C" w:rsidRPr="007D1514" w:rsidRDefault="00380E0C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8100" t="38100" r="40640" b="3746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F9C412" id="Line 4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E9281C">
      <w:tab/>
    </w:r>
  </w:p>
  <w:p w:rsidR="00E9281C" w:rsidRPr="00064954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380E0C" w:rsidP="00D063C6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80E0C">
                            <w:rPr>
                              <w:rStyle w:val="PageNumber"/>
                              <w:rFonts w:eastAsia="SimSun"/>
                              <w:noProof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separate"/>
                    </w:r>
                    <w:r w:rsidR="00380E0C">
                      <w:rPr>
                        <w:rStyle w:val="PageNumber"/>
                        <w:rFonts w:eastAsia="SimSun"/>
                        <w:noProof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4445" b="127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80E0C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380E0C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3175" t="0" r="0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380E0C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380E0C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E9281C" w:rsidRPr="00CD4C3A" w:rsidRDefault="00E9281C" w:rsidP="00D063C6">
    <w:pPr>
      <w:pStyle w:val="Header"/>
    </w:pPr>
  </w:p>
  <w:p w:rsidR="00E9281C" w:rsidRPr="007D1514" w:rsidRDefault="00380E0C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4445" t="0" r="127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04247D" w:rsidRDefault="00E9281C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E9281C" w:rsidRDefault="00E9281C" w:rsidP="00D063C6">
                          <w:pPr>
                            <w:rPr>
                              <w:rtl/>
                            </w:rPr>
                          </w:pP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80E0C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E9281C" w:rsidRPr="0004247D" w:rsidRDefault="00E9281C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E9281C" w:rsidRDefault="00E9281C" w:rsidP="00D063C6">
                    <w:pPr>
                      <w:rPr>
                        <w:rtl/>
                      </w:rPr>
                    </w:pP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380E0C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8735" t="40640" r="38100" b="3429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96CFD" id="Line 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E9281C" w:rsidRPr="00E811C5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00809"/>
    <w:rsid w:val="000140B7"/>
    <w:rsid w:val="00027FEE"/>
    <w:rsid w:val="0004247D"/>
    <w:rsid w:val="0004637F"/>
    <w:rsid w:val="0005030B"/>
    <w:rsid w:val="00063A55"/>
    <w:rsid w:val="00064954"/>
    <w:rsid w:val="00071F81"/>
    <w:rsid w:val="0007533D"/>
    <w:rsid w:val="00094D36"/>
    <w:rsid w:val="000A1A26"/>
    <w:rsid w:val="000A2930"/>
    <w:rsid w:val="000A2F59"/>
    <w:rsid w:val="000B28C2"/>
    <w:rsid w:val="000B29A0"/>
    <w:rsid w:val="000B7727"/>
    <w:rsid w:val="000D2D72"/>
    <w:rsid w:val="000E5F27"/>
    <w:rsid w:val="000F6D85"/>
    <w:rsid w:val="00101D7D"/>
    <w:rsid w:val="001036AE"/>
    <w:rsid w:val="00110352"/>
    <w:rsid w:val="00122620"/>
    <w:rsid w:val="001364F2"/>
    <w:rsid w:val="00151CFD"/>
    <w:rsid w:val="001657B9"/>
    <w:rsid w:val="001756D5"/>
    <w:rsid w:val="00186268"/>
    <w:rsid w:val="00197F4A"/>
    <w:rsid w:val="001A41C9"/>
    <w:rsid w:val="001C4A62"/>
    <w:rsid w:val="001F1884"/>
    <w:rsid w:val="001F70E4"/>
    <w:rsid w:val="001F75A6"/>
    <w:rsid w:val="00205497"/>
    <w:rsid w:val="00207298"/>
    <w:rsid w:val="002225F9"/>
    <w:rsid w:val="00246C4A"/>
    <w:rsid w:val="00246C63"/>
    <w:rsid w:val="00252729"/>
    <w:rsid w:val="002532B8"/>
    <w:rsid w:val="00254E2D"/>
    <w:rsid w:val="00264472"/>
    <w:rsid w:val="00266440"/>
    <w:rsid w:val="002835C8"/>
    <w:rsid w:val="002913DF"/>
    <w:rsid w:val="002B198A"/>
    <w:rsid w:val="002B3D97"/>
    <w:rsid w:val="002C7D25"/>
    <w:rsid w:val="002D2B36"/>
    <w:rsid w:val="002D5758"/>
    <w:rsid w:val="002F71CC"/>
    <w:rsid w:val="002F78FC"/>
    <w:rsid w:val="00326F08"/>
    <w:rsid w:val="00331689"/>
    <w:rsid w:val="0033614C"/>
    <w:rsid w:val="0034603A"/>
    <w:rsid w:val="00346310"/>
    <w:rsid w:val="0034796A"/>
    <w:rsid w:val="003615D0"/>
    <w:rsid w:val="00365B07"/>
    <w:rsid w:val="00380E0C"/>
    <w:rsid w:val="003878AD"/>
    <w:rsid w:val="00393AD0"/>
    <w:rsid w:val="00397905"/>
    <w:rsid w:val="003A10F2"/>
    <w:rsid w:val="003A3D79"/>
    <w:rsid w:val="003B0A16"/>
    <w:rsid w:val="003B2013"/>
    <w:rsid w:val="003B5A56"/>
    <w:rsid w:val="003E2755"/>
    <w:rsid w:val="003E694B"/>
    <w:rsid w:val="003F052B"/>
    <w:rsid w:val="0040214E"/>
    <w:rsid w:val="00403FBA"/>
    <w:rsid w:val="00426E66"/>
    <w:rsid w:val="00431A28"/>
    <w:rsid w:val="004525E4"/>
    <w:rsid w:val="00471D80"/>
    <w:rsid w:val="00487406"/>
    <w:rsid w:val="00497571"/>
    <w:rsid w:val="004A5378"/>
    <w:rsid w:val="004E31BC"/>
    <w:rsid w:val="004F4231"/>
    <w:rsid w:val="00501BF8"/>
    <w:rsid w:val="0050333D"/>
    <w:rsid w:val="005066AD"/>
    <w:rsid w:val="00517AC3"/>
    <w:rsid w:val="00522CE8"/>
    <w:rsid w:val="00547880"/>
    <w:rsid w:val="00574587"/>
    <w:rsid w:val="0058215F"/>
    <w:rsid w:val="005A2573"/>
    <w:rsid w:val="005B134E"/>
    <w:rsid w:val="005D5174"/>
    <w:rsid w:val="005D70E8"/>
    <w:rsid w:val="00601737"/>
    <w:rsid w:val="00603633"/>
    <w:rsid w:val="0062235B"/>
    <w:rsid w:val="00642553"/>
    <w:rsid w:val="0065318B"/>
    <w:rsid w:val="00656BEF"/>
    <w:rsid w:val="00663961"/>
    <w:rsid w:val="00674A05"/>
    <w:rsid w:val="006B0FAB"/>
    <w:rsid w:val="006B1F89"/>
    <w:rsid w:val="006B3EA1"/>
    <w:rsid w:val="006C0C16"/>
    <w:rsid w:val="006C222B"/>
    <w:rsid w:val="006C30E3"/>
    <w:rsid w:val="006E4116"/>
    <w:rsid w:val="006E67B1"/>
    <w:rsid w:val="006F4154"/>
    <w:rsid w:val="00715441"/>
    <w:rsid w:val="007212C6"/>
    <w:rsid w:val="00736B92"/>
    <w:rsid w:val="00741736"/>
    <w:rsid w:val="0075077E"/>
    <w:rsid w:val="00753158"/>
    <w:rsid w:val="00754893"/>
    <w:rsid w:val="0076013B"/>
    <w:rsid w:val="00763AE9"/>
    <w:rsid w:val="007647DC"/>
    <w:rsid w:val="00770A70"/>
    <w:rsid w:val="00770F85"/>
    <w:rsid w:val="007B185C"/>
    <w:rsid w:val="007C1839"/>
    <w:rsid w:val="007D1514"/>
    <w:rsid w:val="007D1A78"/>
    <w:rsid w:val="007D6D35"/>
    <w:rsid w:val="007D768E"/>
    <w:rsid w:val="007E4907"/>
    <w:rsid w:val="007E632D"/>
    <w:rsid w:val="007F2B4D"/>
    <w:rsid w:val="007F7B12"/>
    <w:rsid w:val="00802149"/>
    <w:rsid w:val="00807EE6"/>
    <w:rsid w:val="00826C52"/>
    <w:rsid w:val="00832262"/>
    <w:rsid w:val="00842BA9"/>
    <w:rsid w:val="00881AF6"/>
    <w:rsid w:val="008849F7"/>
    <w:rsid w:val="00886807"/>
    <w:rsid w:val="00890285"/>
    <w:rsid w:val="0089162A"/>
    <w:rsid w:val="00896F62"/>
    <w:rsid w:val="008B2C09"/>
    <w:rsid w:val="008C0EC7"/>
    <w:rsid w:val="008E6FBB"/>
    <w:rsid w:val="008F03F6"/>
    <w:rsid w:val="0091343A"/>
    <w:rsid w:val="00914BAE"/>
    <w:rsid w:val="00927A91"/>
    <w:rsid w:val="00935285"/>
    <w:rsid w:val="0094586A"/>
    <w:rsid w:val="00951300"/>
    <w:rsid w:val="00951338"/>
    <w:rsid w:val="009542E3"/>
    <w:rsid w:val="00996B1C"/>
    <w:rsid w:val="00997FF3"/>
    <w:rsid w:val="009A1311"/>
    <w:rsid w:val="009D1034"/>
    <w:rsid w:val="009E188D"/>
    <w:rsid w:val="009F7B27"/>
    <w:rsid w:val="00A14660"/>
    <w:rsid w:val="00A17071"/>
    <w:rsid w:val="00A25281"/>
    <w:rsid w:val="00A255AB"/>
    <w:rsid w:val="00A465AC"/>
    <w:rsid w:val="00A50610"/>
    <w:rsid w:val="00A537C6"/>
    <w:rsid w:val="00A54167"/>
    <w:rsid w:val="00A63A0D"/>
    <w:rsid w:val="00A67FE2"/>
    <w:rsid w:val="00A70D98"/>
    <w:rsid w:val="00A81AE8"/>
    <w:rsid w:val="00A96437"/>
    <w:rsid w:val="00AA110F"/>
    <w:rsid w:val="00AA24A5"/>
    <w:rsid w:val="00AB508A"/>
    <w:rsid w:val="00AC1C1D"/>
    <w:rsid w:val="00AC54C4"/>
    <w:rsid w:val="00AC6D61"/>
    <w:rsid w:val="00AF4D4C"/>
    <w:rsid w:val="00B04845"/>
    <w:rsid w:val="00B1179E"/>
    <w:rsid w:val="00B31F46"/>
    <w:rsid w:val="00B366E3"/>
    <w:rsid w:val="00BA2123"/>
    <w:rsid w:val="00BB000E"/>
    <w:rsid w:val="00BB550E"/>
    <w:rsid w:val="00BC4796"/>
    <w:rsid w:val="00BF1363"/>
    <w:rsid w:val="00BF1E9E"/>
    <w:rsid w:val="00BF3478"/>
    <w:rsid w:val="00C00E75"/>
    <w:rsid w:val="00C02936"/>
    <w:rsid w:val="00C07B24"/>
    <w:rsid w:val="00C13823"/>
    <w:rsid w:val="00C316F6"/>
    <w:rsid w:val="00C61B1D"/>
    <w:rsid w:val="00C72BF5"/>
    <w:rsid w:val="00CA1F3F"/>
    <w:rsid w:val="00CA5835"/>
    <w:rsid w:val="00CB6713"/>
    <w:rsid w:val="00CD4244"/>
    <w:rsid w:val="00CD4C3A"/>
    <w:rsid w:val="00CD7543"/>
    <w:rsid w:val="00D063C6"/>
    <w:rsid w:val="00D161F5"/>
    <w:rsid w:val="00D4512F"/>
    <w:rsid w:val="00D660CC"/>
    <w:rsid w:val="00D72E1B"/>
    <w:rsid w:val="00D72F4E"/>
    <w:rsid w:val="00D8642D"/>
    <w:rsid w:val="00D9692F"/>
    <w:rsid w:val="00DC0184"/>
    <w:rsid w:val="00DC095A"/>
    <w:rsid w:val="00DD5606"/>
    <w:rsid w:val="00DF59EA"/>
    <w:rsid w:val="00DF7958"/>
    <w:rsid w:val="00E10BFB"/>
    <w:rsid w:val="00E26FE0"/>
    <w:rsid w:val="00E42FF0"/>
    <w:rsid w:val="00E55F88"/>
    <w:rsid w:val="00E74832"/>
    <w:rsid w:val="00E77FFA"/>
    <w:rsid w:val="00E806F7"/>
    <w:rsid w:val="00E811C5"/>
    <w:rsid w:val="00E87ECB"/>
    <w:rsid w:val="00E9281C"/>
    <w:rsid w:val="00E93D37"/>
    <w:rsid w:val="00E94310"/>
    <w:rsid w:val="00EA3D0C"/>
    <w:rsid w:val="00EB05D6"/>
    <w:rsid w:val="00EB2327"/>
    <w:rsid w:val="00EB68DF"/>
    <w:rsid w:val="00ED5938"/>
    <w:rsid w:val="00EE3D42"/>
    <w:rsid w:val="00EF6162"/>
    <w:rsid w:val="00F0614D"/>
    <w:rsid w:val="00F23341"/>
    <w:rsid w:val="00F3597A"/>
    <w:rsid w:val="00F43A52"/>
    <w:rsid w:val="00F5397F"/>
    <w:rsid w:val="00F5614F"/>
    <w:rsid w:val="00F70975"/>
    <w:rsid w:val="00F817B3"/>
    <w:rsid w:val="00F90FEB"/>
    <w:rsid w:val="00F93B0E"/>
    <w:rsid w:val="00FB39BB"/>
    <w:rsid w:val="00FB4E9C"/>
    <w:rsid w:val="00FC4E2D"/>
    <w:rsid w:val="00FC5310"/>
    <w:rsid w:val="00FD5D37"/>
    <w:rsid w:val="00FE5D6D"/>
    <w:rsid w:val="00FF53F1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F9F0B771-A810-4860-814A-8F6B08EBF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 Lis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link w:val="ParaChar"/>
    <w:uiPriority w:val="99"/>
    <w:semiHidden/>
    <w:lock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C0EC7"/>
    <w:rPr>
      <w:rFonts w:ascii="Times New Roman" w:eastAsia="SimSun" w:hAnsi="Times New Roman" w:cs="Times New Roman"/>
      <w:noProof/>
      <w:sz w:val="32"/>
    </w:rPr>
  </w:style>
  <w:style w:type="character" w:styleId="CommentReference">
    <w:name w:val="annotation reference"/>
    <w:basedOn w:val="DefaultParagraphFont"/>
    <w:uiPriority w:val="99"/>
    <w:semiHidden/>
    <w:rsid w:val="003878AD"/>
    <w:rPr>
      <w:rFonts w:cs="Times New Roman"/>
      <w:sz w:val="16"/>
      <w:szCs w:val="16"/>
    </w:rPr>
  </w:style>
  <w:style w:type="paragraph" w:customStyle="1" w:styleId="ParaChar">
    <w:name w:val="خط الفقرة الافتراضي Para Char"/>
    <w:basedOn w:val="Normal"/>
    <w:link w:val="DefaultParagraphFont"/>
    <w:uiPriority w:val="99"/>
    <w:rsid w:val="00D660CC"/>
    <w:rPr>
      <w:rFonts w:cs="Traditional Arabic"/>
      <w:szCs w:val="36"/>
    </w:rPr>
  </w:style>
  <w:style w:type="table" w:styleId="TableGrid">
    <w:name w:val="Table Grid"/>
    <w:basedOn w:val="TableNormal"/>
    <w:uiPriority w:val="99"/>
    <w:rsid w:val="008C0EC7"/>
    <w:pPr>
      <w:bidi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0EC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rsid w:val="00387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87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402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</vt:lpstr>
    </vt:vector>
  </TitlesOfParts>
  <Company>omar ehab</Company>
  <LinksUpToDate>false</LinksUpToDate>
  <CharactersWithSpaces>17495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2</cp:revision>
  <dcterms:created xsi:type="dcterms:W3CDTF">2017-06-02T15:25:00Z</dcterms:created>
  <dcterms:modified xsi:type="dcterms:W3CDTF">2017-06-02T15:25:00Z</dcterms:modified>
</cp:coreProperties>
</file>