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A96" w:rsidRDefault="0060107D">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1B0A96" w:rsidRDefault="001B0A96">
      <w:pPr>
        <w:rPr>
          <w:rFonts w:ascii="Simplified Arabic" w:eastAsia="Simplified Arabic" w:hAnsi="Simplified Arabic" w:cs="Simplified Arabic"/>
          <w:b/>
          <w:sz w:val="28"/>
          <w:szCs w:val="28"/>
        </w:rPr>
      </w:pPr>
    </w:p>
    <w:p w:rsidR="001B0A96" w:rsidRDefault="0060107D">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1B0A96" w:rsidRDefault="0060107D">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1B0A96" w:rsidRDefault="001B0A96">
      <w:pPr>
        <w:rPr>
          <w:rFonts w:ascii="Simplified Arabic" w:eastAsia="Simplified Arabic" w:hAnsi="Simplified Arabic" w:cs="Simplified Arabic"/>
          <w:b/>
          <w:sz w:val="28"/>
          <w:szCs w:val="28"/>
        </w:rPr>
      </w:pPr>
    </w:p>
    <w:p w:rsidR="001B0A96" w:rsidRDefault="0060107D">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1B0A96" w:rsidRDefault="0060107D">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1B0A96" w:rsidRDefault="0060107D">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1B0A96" w:rsidRPr="00EB629B" w:rsidRDefault="0060107D">
      <w:pPr>
        <w:tabs>
          <w:tab w:val="left" w:pos="720"/>
        </w:tabs>
        <w:jc w:val="center"/>
        <w:rPr>
          <w:rFonts w:ascii="Simplified Arabic" w:eastAsia="Simplified Arabic" w:hAnsi="Simplified Arabic" w:cs="Simplified Arabic"/>
          <w:b/>
          <w:bCs/>
          <w:sz w:val="28"/>
          <w:szCs w:val="28"/>
        </w:rPr>
      </w:pPr>
      <w:r>
        <w:rPr>
          <w:rFonts w:ascii="Andalus" w:eastAsia="Andalus" w:hAnsi="Andalus" w:cs="Andalus"/>
          <w:sz w:val="48"/>
          <w:szCs w:val="48"/>
          <w:rtl/>
        </w:rPr>
        <w:t>وعضو اللجنة الدائمة للبحوث العلمية والإفتاء</w:t>
      </w:r>
    </w:p>
    <w:p w:rsidR="001B0A96" w:rsidRDefault="0060107D">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1B0A96">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0A96" w:rsidRDefault="0060107D">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0A96" w:rsidRDefault="0060107D">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07/06/1438هـ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0A96" w:rsidRDefault="0060107D">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0A96" w:rsidRDefault="001B0A96">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1B0A96" w:rsidRDefault="001B0A96">
      <w:pPr>
        <w:rPr>
          <w:rFonts w:ascii="Simplified Arabic" w:eastAsia="Simplified Arabic" w:hAnsi="Simplified Arabic" w:cs="Simplified Arabic"/>
          <w:b/>
          <w:sz w:val="28"/>
          <w:szCs w:val="28"/>
        </w:rPr>
      </w:pPr>
    </w:p>
    <w:p w:rsidR="001B0A96" w:rsidRDefault="0060107D">
      <w:pPr>
        <w:rPr>
          <w:rFonts w:ascii="Simplified Arabic" w:eastAsia="Simplified Arabic" w:hAnsi="Simplified Arabic" w:cs="Simplified Arabic"/>
          <w:b/>
          <w:sz w:val="28"/>
          <w:szCs w:val="28"/>
        </w:rPr>
      </w:pPr>
      <w:r>
        <w:br w:type="page"/>
      </w:r>
      <w:bookmarkStart w:id="0" w:name="_GoBack"/>
      <w:r>
        <w:rPr>
          <w:rFonts w:ascii="Simplified Arabic" w:eastAsia="Simplified Arabic" w:hAnsi="Simplified Arabic" w:cs="Simplified Arabic"/>
          <w:sz w:val="28"/>
          <w:szCs w:val="28"/>
          <w:rtl/>
        </w:rPr>
        <w:lastRenderedPageBreak/>
        <w:t>السلام عليكم ورحمة الله وبركاته.</w:t>
      </w:r>
    </w:p>
    <w:p w:rsidR="001B0A96" w:rsidRPr="002C34F8" w:rsidRDefault="0060107D">
      <w:pPr>
        <w:rPr>
          <w:rFonts w:ascii="Simplified Arabic" w:eastAsia="Simplified Arabic" w:hAnsi="Simplified Arabic" w:cs="Simplified Arabic"/>
          <w:bCs/>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2C34F8">
        <w:rPr>
          <w:rFonts w:ascii="Simplified Arabic" w:eastAsia="Simplified Arabic" w:hAnsi="Simplified Arabic" w:cs="Simplified Arabic"/>
          <w:bCs/>
          <w:sz w:val="28"/>
          <w:szCs w:val="28"/>
          <w:rtl/>
        </w:rPr>
        <w:t xml:space="preserve">الحمد لله رب العالمين، وصلى الله وسلم وبارك على عبده ورسوله نبينا محمد وعلى </w:t>
      </w:r>
      <w:proofErr w:type="spellStart"/>
      <w:r w:rsidRPr="002C34F8">
        <w:rPr>
          <w:rFonts w:ascii="Simplified Arabic" w:eastAsia="Simplified Arabic" w:hAnsi="Simplified Arabic" w:cs="Simplified Arabic"/>
          <w:bCs/>
          <w:sz w:val="28"/>
          <w:szCs w:val="28"/>
          <w:rtl/>
        </w:rPr>
        <w:t>آله</w:t>
      </w:r>
      <w:proofErr w:type="spellEnd"/>
      <w:r w:rsidRPr="002C34F8">
        <w:rPr>
          <w:rFonts w:ascii="Simplified Arabic" w:eastAsia="Simplified Arabic" w:hAnsi="Simplified Arabic" w:cs="Simplified Arabic"/>
          <w:bCs/>
          <w:sz w:val="28"/>
          <w:szCs w:val="28"/>
          <w:rtl/>
        </w:rPr>
        <w:t xml:space="preserve"> وصحبه أجمعين.</w:t>
      </w:r>
    </w:p>
    <w:p w:rsidR="00790EBE" w:rsidRDefault="0060107D">
      <w:pPr>
        <w:rPr>
          <w:rFonts w:ascii="Simplified Arabic" w:eastAsia="Simplified Arabic" w:hAnsi="Simplified Arabic" w:cs="Simplified Arabic"/>
          <w:b/>
          <w:bCs/>
          <w:sz w:val="28"/>
          <w:szCs w:val="28"/>
          <w:rtl/>
        </w:rPr>
      </w:pPr>
      <w:r w:rsidRPr="002C34F8">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sz w:val="28"/>
          <w:szCs w:val="28"/>
          <w:rtl/>
        </w:rPr>
        <w:t xml:space="preserve"> </w:t>
      </w:r>
      <w:r w:rsidRPr="00EB629B">
        <w:rPr>
          <w:rFonts w:ascii="Simplified Arabic" w:eastAsia="Simplified Arabic" w:hAnsi="Simplified Arabic" w:cs="Simplified Arabic"/>
          <w:bCs/>
          <w:sz w:val="28"/>
          <w:szCs w:val="28"/>
          <w:rtl/>
        </w:rPr>
        <w:t>"بَابُ إِذَا احْتَلَمَتِ المَرْأَةُ.</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 xml:space="preserve"> حَدَّثَنَا عَبْدُ اللَّهِ بْنُ يُوسُفَ، قَالَ: أَخْبَرَنَا مَالِكٌ، عَنْ هِشَامِ بْنِ عُرْوَةَ، عَنْ أَبِيهِ، عَنْ زَيْنَبَ بِنْتِ أَبِي سَلَمَةَ، عَنْ أُمِّ سَلَمَةَ أُمِّ المُؤْمِنِينَ -رَضِيَ اللهُ عَنها- أَنَّهَا قَالَتْ: </w:t>
      </w:r>
      <w:r>
        <w:rPr>
          <w:rFonts w:ascii="Simplified Arabic" w:eastAsia="Simplified Arabic" w:hAnsi="Simplified Arabic" w:cs="Simplified Arabic"/>
          <w:color w:val="0000FF"/>
          <w:sz w:val="28"/>
          <w:szCs w:val="28"/>
          <w:rtl/>
        </w:rPr>
        <w:t>«</w:t>
      </w:r>
      <w:r w:rsidRPr="002C34F8">
        <w:rPr>
          <w:rFonts w:ascii="Simplified Arabic" w:eastAsia="Simplified Arabic" w:hAnsi="Simplified Arabic" w:cs="Simplified Arabic"/>
          <w:b/>
          <w:bCs/>
          <w:color w:val="0000FF"/>
          <w:sz w:val="28"/>
          <w:szCs w:val="28"/>
          <w:rtl/>
        </w:rPr>
        <w:t>جَاءَتْ أُمُّ سُلَيْمٍ امْرَأَةُ أَبِي طَلْحَةَ إِلَى رَسُولِ اللَّهِ -صَلَّى اللهُ عَلَيْهِ وَسَلَّمَ- فَقَالَتْ: يَا رَسُولَ اللَّهِ إِنَّ اللَّهَ لاَ يَسْتَحْيِي مِنَ الحَقِّ، هَلْ عَلَى المَرْأَةِ مِنْ غُسْلٍ إِذَا هِيَ احْتَلَمَتْ؟ فَقَالَ رَسُولُ اللَّهِ -صَلَّى اللهُ عَلَيْهِ وَسَلَّمَ-: نَعَمْ إِذَا رَأَتِ المَاءَ»</w:t>
      </w:r>
      <w:r w:rsidRPr="002C34F8">
        <w:rPr>
          <w:rFonts w:ascii="Simplified Arabic" w:eastAsia="Simplified Arabic" w:hAnsi="Simplified Arabic" w:cs="Simplified Arabic"/>
          <w:b/>
          <w:bCs/>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sz w:val="28"/>
          <w:szCs w:val="28"/>
          <w:rtl/>
        </w:rPr>
        <w:t>آله</w:t>
      </w:r>
      <w:proofErr w:type="spellEnd"/>
      <w:r>
        <w:rPr>
          <w:rFonts w:ascii="Simplified Arabic" w:eastAsia="Simplified Arabic" w:hAnsi="Simplified Arabic" w:cs="Simplified Arabic"/>
          <w:sz w:val="28"/>
          <w:szCs w:val="28"/>
          <w:rtl/>
        </w:rPr>
        <w:t xml:space="preserve"> وأصحابه أجمعين.</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أما بعد، فيقول الإمام البخاري -رَحمةُ اللهِ عَليهِ-: </w:t>
      </w:r>
      <w:r w:rsidRPr="00EB629B">
        <w:rPr>
          <w:rFonts w:ascii="Simplified Arabic" w:eastAsia="Simplified Arabic" w:hAnsi="Simplified Arabic" w:cs="Simplified Arabic"/>
          <w:bCs/>
          <w:sz w:val="28"/>
          <w:szCs w:val="28"/>
          <w:rtl/>
        </w:rPr>
        <w:t>"بَابُ إِذَا احْتَلَمَتِ المَرْأَةُ"</w:t>
      </w:r>
      <w:r>
        <w:rPr>
          <w:rFonts w:ascii="Simplified Arabic" w:eastAsia="Simplified Arabic" w:hAnsi="Simplified Arabic" w:cs="Simplified Arabic"/>
          <w:sz w:val="28"/>
          <w:szCs w:val="28"/>
          <w:rtl/>
        </w:rPr>
        <w:t xml:space="preserve"> يعني ماذا تصنع؟ إذا احتلمت المرأة ماذا تصنع؟ ويبدو أن الاحتلام عند النساء أو خروج الماء عند احتلامهن أقل منه بكثير عند الرجال، ولذلك تعجبت النساء من كلام أم سلمة، بعضهم قال: وهل تحتلم المرأة؟ المقصود أن المرأة إذا احتلمت ورأت الماء بهذا الشرط فإنه يجب عليها الغسل كما جاء في نص الحديث، وأنها كالرجل، وأن النساء شقائق الرجال، شقائق الرجال في هذا. ورؤية الماء لا يشترط أن تكون بالعين؛ بالعين أو ما يقوم مقامها مما يعطي العلم اليقيني القطعي كالحواس مثلاً، وإلا لو حُملت الرؤية على البصرية لكان الأعمى ما عليه غسل</w:t>
      </w:r>
      <w:r w:rsidR="00790EB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لن يرى الماء. وهذا نقوله في مقابل من يقول في حديث: </w:t>
      </w:r>
      <w:r>
        <w:rPr>
          <w:rFonts w:ascii="Simplified Arabic" w:eastAsia="Simplified Arabic" w:hAnsi="Simplified Arabic" w:cs="Simplified Arabic"/>
          <w:color w:val="0000FF"/>
          <w:sz w:val="28"/>
          <w:szCs w:val="28"/>
          <w:rtl/>
        </w:rPr>
        <w:t>«من رأى منكم منكرًا فليغيره بيده»</w:t>
      </w:r>
      <w:r>
        <w:rPr>
          <w:rFonts w:ascii="Simplified Arabic" w:eastAsia="Simplified Arabic" w:hAnsi="Simplified Arabic" w:cs="Simplified Arabic"/>
          <w:sz w:val="28"/>
          <w:szCs w:val="28"/>
          <w:rtl/>
        </w:rPr>
        <w:t>، نقول: لا بد أن يراه بعينه، وعلى هذا فالأخبار التي تنتشر وتذاع ولو كانت صحيحة ما تقتضي الإنكار، هذا الكلام ليس بصحيح. لو قلنا بهذا لقلنا</w:t>
      </w:r>
      <w:r w:rsidR="00790EB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الذي يحتلم وهو أعمى أو في ظلام فإنه لا يلزمه غسل، وهذا كلام باطل بإجماع أهل العلم.</w:t>
      </w:r>
    </w:p>
    <w:p w:rsidR="00790EBE" w:rsidRDefault="0060107D" w:rsidP="00790EBE">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قال -رَحِمَهُ اللهُ-: </w:t>
      </w:r>
      <w:r w:rsidRPr="00EB629B">
        <w:rPr>
          <w:rFonts w:ascii="Simplified Arabic" w:eastAsia="Simplified Arabic" w:hAnsi="Simplified Arabic" w:cs="Simplified Arabic"/>
          <w:bCs/>
          <w:sz w:val="28"/>
          <w:szCs w:val="28"/>
          <w:rtl/>
        </w:rPr>
        <w:t>"حَدَّثَنَا عَبْدُ اللَّهِ بْنُ يُوسُفَ"</w:t>
      </w:r>
      <w:r>
        <w:rPr>
          <w:rFonts w:ascii="Simplified Arabic" w:eastAsia="Simplified Arabic" w:hAnsi="Simplified Arabic" w:cs="Simplified Arabic"/>
          <w:sz w:val="28"/>
          <w:szCs w:val="28"/>
          <w:rtl/>
        </w:rPr>
        <w:t xml:space="preserve"> التنيسي، </w:t>
      </w:r>
      <w:r w:rsidRPr="00EB629B">
        <w:rPr>
          <w:rFonts w:ascii="Simplified Arabic" w:eastAsia="Simplified Arabic" w:hAnsi="Simplified Arabic" w:cs="Simplified Arabic"/>
          <w:bCs/>
          <w:sz w:val="28"/>
          <w:szCs w:val="28"/>
          <w:rtl/>
        </w:rPr>
        <w:t>"قَالَ: أَخْبَرَنَا مَالِكٌ"</w:t>
      </w:r>
      <w:r>
        <w:rPr>
          <w:rFonts w:ascii="Simplified Arabic" w:eastAsia="Simplified Arabic" w:hAnsi="Simplified Arabic" w:cs="Simplified Arabic"/>
          <w:sz w:val="28"/>
          <w:szCs w:val="28"/>
          <w:rtl/>
        </w:rPr>
        <w:t xml:space="preserve"> ابن أنس إمام دار الهجرة نجم السنن، </w:t>
      </w:r>
      <w:r w:rsidRPr="00EB629B">
        <w:rPr>
          <w:rFonts w:ascii="Simplified Arabic" w:eastAsia="Simplified Arabic" w:hAnsi="Simplified Arabic" w:cs="Simplified Arabic"/>
          <w:bCs/>
          <w:sz w:val="28"/>
          <w:szCs w:val="28"/>
          <w:rtl/>
        </w:rPr>
        <w:t>"عَنْ هِشَامِ بْنِ عُرْوَةَ"</w:t>
      </w:r>
      <w:r>
        <w:rPr>
          <w:rFonts w:ascii="Simplified Arabic" w:eastAsia="Simplified Arabic" w:hAnsi="Simplified Arabic" w:cs="Simplified Arabic"/>
          <w:sz w:val="28"/>
          <w:szCs w:val="28"/>
          <w:rtl/>
        </w:rPr>
        <w:t xml:space="preserve"> ابن الزبير، </w:t>
      </w:r>
      <w:r w:rsidRPr="00EB629B">
        <w:rPr>
          <w:rFonts w:ascii="Simplified Arabic" w:eastAsia="Simplified Arabic" w:hAnsi="Simplified Arabic" w:cs="Simplified Arabic"/>
          <w:bCs/>
          <w:sz w:val="28"/>
          <w:szCs w:val="28"/>
          <w:rtl/>
        </w:rPr>
        <w:t>"عَنْ أَبِيهِ"</w:t>
      </w:r>
      <w:r>
        <w:rPr>
          <w:rFonts w:ascii="Simplified Arabic" w:eastAsia="Simplified Arabic" w:hAnsi="Simplified Arabic" w:cs="Simplified Arabic"/>
          <w:sz w:val="28"/>
          <w:szCs w:val="28"/>
          <w:rtl/>
        </w:rPr>
        <w:t xml:space="preserve"> عروة بن الزبير، </w:t>
      </w:r>
      <w:r w:rsidRPr="00EB629B">
        <w:rPr>
          <w:rFonts w:ascii="Simplified Arabic" w:eastAsia="Simplified Arabic" w:hAnsi="Simplified Arabic" w:cs="Simplified Arabic"/>
          <w:bCs/>
          <w:sz w:val="28"/>
          <w:szCs w:val="28"/>
          <w:rtl/>
        </w:rPr>
        <w:t>"عَنْ زَيْنَبَ بِنْتِ أَبِي سَلَمَةَ، عَنْ أُمِّ سَلَمَةَ أُمِّ المُؤْمِنِينَ"</w:t>
      </w:r>
      <w:r>
        <w:rPr>
          <w:rFonts w:ascii="Simplified Arabic" w:eastAsia="Simplified Arabic" w:hAnsi="Simplified Arabic" w:cs="Simplified Arabic"/>
          <w:sz w:val="28"/>
          <w:szCs w:val="28"/>
          <w:rtl/>
        </w:rPr>
        <w:t xml:space="preserve"> زوج النبي -عليهِ الصَّلاةُ والسَّلامُ- </w:t>
      </w:r>
      <w:r w:rsidRPr="00EB629B">
        <w:rPr>
          <w:rFonts w:ascii="Simplified Arabic" w:eastAsia="Simplified Arabic" w:hAnsi="Simplified Arabic" w:cs="Simplified Arabic"/>
          <w:bCs/>
          <w:sz w:val="28"/>
          <w:szCs w:val="28"/>
          <w:rtl/>
        </w:rPr>
        <w:t xml:space="preserve">"أَنَّهَا قَالَتْ: </w:t>
      </w:r>
      <w:r>
        <w:rPr>
          <w:rFonts w:ascii="Simplified Arabic" w:eastAsia="Simplified Arabic" w:hAnsi="Simplified Arabic" w:cs="Simplified Arabic"/>
          <w:color w:val="0000FF"/>
          <w:sz w:val="28"/>
          <w:szCs w:val="28"/>
          <w:rtl/>
        </w:rPr>
        <w:t>«جَاءَتْ أُمُّ سُلَيْمٍ امْرَأَةُ أَبِي طَلْحَةَ إِلَى رَسُولِ اللَّهِ -صَلَّى اللهُ عَلَيْهِ وَسَلَّمَ- فَقَالَتْ: يَا رَسُولَ اللَّهِ</w:t>
      </w:r>
      <w:r w:rsidR="00790EBE">
        <w:rPr>
          <w:rFonts w:ascii="Simplified Arabic" w:eastAsia="Simplified Arabic" w:hAnsi="Simplified Arabic" w:cs="Simplified Arabic" w:hint="cs"/>
          <w:color w:val="0000FF"/>
          <w:sz w:val="28"/>
          <w:szCs w:val="28"/>
          <w:rtl/>
        </w:rPr>
        <w:t>،</w:t>
      </w:r>
      <w:r>
        <w:rPr>
          <w:rFonts w:ascii="Simplified Arabic" w:eastAsia="Simplified Arabic" w:hAnsi="Simplified Arabic" w:cs="Simplified Arabic"/>
          <w:color w:val="0000FF"/>
          <w:sz w:val="28"/>
          <w:szCs w:val="28"/>
          <w:rtl/>
        </w:rPr>
        <w:t xml:space="preserve"> إِنَّ اللَّهَ لاَ يَسْتَحْيِي مِنَ الحَقِّ»</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بياءين </w:t>
      </w:r>
      <w:r>
        <w:rPr>
          <w:rFonts w:ascii="Simplified Arabic" w:eastAsia="Simplified Arabic" w:hAnsi="Simplified Arabic" w:cs="Simplified Arabic"/>
          <w:color w:val="0000FF"/>
          <w:sz w:val="28"/>
          <w:szCs w:val="28"/>
          <w:rtl/>
        </w:rPr>
        <w:t>«يستحيي»</w:t>
      </w:r>
      <w:r>
        <w:rPr>
          <w:rFonts w:ascii="Simplified Arabic" w:eastAsia="Simplified Arabic" w:hAnsi="Simplified Arabic" w:cs="Simplified Arabic"/>
          <w:sz w:val="28"/>
          <w:szCs w:val="28"/>
          <w:rtl/>
        </w:rPr>
        <w:t xml:space="preserve"> كما في قوله -جَلَّ وعَلا-: </w:t>
      </w:r>
      <w:r>
        <w:rPr>
          <w:rFonts w:ascii="Simplified Arabic" w:eastAsia="Simplified Arabic" w:hAnsi="Simplified Arabic" w:cs="Simplified Arabic"/>
          <w:color w:val="FF0000"/>
          <w:sz w:val="28"/>
          <w:szCs w:val="28"/>
          <w:rtl/>
        </w:rPr>
        <w:t>{إِنَّ اللَّهَ لَا يَسْتَحْيِي أَنْ يَضْرِبَ مَثَلاً}</w:t>
      </w:r>
      <w:r>
        <w:rPr>
          <w:rFonts w:ascii="Simplified Arabic" w:eastAsia="Simplified Arabic" w:hAnsi="Simplified Arabic" w:cs="Simplified Arabic"/>
          <w:sz w:val="28"/>
          <w:szCs w:val="28"/>
          <w:rtl/>
        </w:rPr>
        <w:t xml:space="preserve"> [البقرة: 26] الآية، بياءين على لغة قريش، وبياء واحدة على لغة تميم. يظهر هذا في حال الجزم في حديث: </w:t>
      </w:r>
      <w:r>
        <w:rPr>
          <w:rFonts w:ascii="Simplified Arabic" w:eastAsia="Simplified Arabic" w:hAnsi="Simplified Arabic" w:cs="Simplified Arabic"/>
          <w:color w:val="0000FF"/>
          <w:sz w:val="28"/>
          <w:szCs w:val="28"/>
          <w:rtl/>
        </w:rPr>
        <w:t>«إذا لم تستحي فاصنع ما شئت»</w:t>
      </w:r>
      <w:r>
        <w:rPr>
          <w:rFonts w:ascii="Simplified Arabic" w:eastAsia="Simplified Arabic" w:hAnsi="Simplified Arabic" w:cs="Simplified Arabic"/>
          <w:sz w:val="28"/>
          <w:szCs w:val="28"/>
          <w:rtl/>
        </w:rPr>
        <w:t xml:space="preserve"> فعلى لغة قريش تثبت الياء </w:t>
      </w:r>
      <w:r>
        <w:rPr>
          <w:rFonts w:ascii="Simplified Arabic" w:eastAsia="Simplified Arabic" w:hAnsi="Simplified Arabic" w:cs="Simplified Arabic"/>
          <w:color w:val="0000FF"/>
          <w:sz w:val="28"/>
          <w:szCs w:val="28"/>
          <w:rtl/>
        </w:rPr>
        <w:t>«إذا لم تستحي فاصنع ما شئت»</w:t>
      </w:r>
      <w:r>
        <w:rPr>
          <w:rFonts w:ascii="Simplified Arabic" w:eastAsia="Simplified Arabic" w:hAnsi="Simplified Arabic" w:cs="Simplified Arabic"/>
          <w:sz w:val="28"/>
          <w:szCs w:val="28"/>
          <w:rtl/>
        </w:rPr>
        <w:t xml:space="preserve">، يعني حُذفت ياء وبقيت ياء، وعلى لغة تميم: </w:t>
      </w:r>
      <w:r>
        <w:rPr>
          <w:rFonts w:ascii="Simplified Arabic" w:eastAsia="Simplified Arabic" w:hAnsi="Simplified Arabic" w:cs="Simplified Arabic"/>
          <w:color w:val="0000FF"/>
          <w:sz w:val="28"/>
          <w:szCs w:val="28"/>
          <w:rtl/>
        </w:rPr>
        <w:t>«إذا لم تستحِ»</w:t>
      </w:r>
      <w:r>
        <w:rPr>
          <w:rFonts w:ascii="Simplified Arabic" w:eastAsia="Simplified Arabic" w:hAnsi="Simplified Arabic" w:cs="Simplified Arabic"/>
          <w:sz w:val="28"/>
          <w:szCs w:val="28"/>
          <w:rtl/>
        </w:rPr>
        <w:t xml:space="preserve"> بالكسر </w:t>
      </w:r>
      <w:r>
        <w:rPr>
          <w:rFonts w:ascii="Simplified Arabic" w:eastAsia="Simplified Arabic" w:hAnsi="Simplified Arabic" w:cs="Simplified Arabic"/>
          <w:color w:val="0000FF"/>
          <w:sz w:val="28"/>
          <w:szCs w:val="28"/>
          <w:rtl/>
        </w:rPr>
        <w:t>«تستحِ»</w:t>
      </w:r>
      <w:r>
        <w:rPr>
          <w:rFonts w:ascii="Simplified Arabic" w:eastAsia="Simplified Arabic" w:hAnsi="Simplified Arabic" w:cs="Simplified Arabic"/>
          <w:sz w:val="28"/>
          <w:szCs w:val="28"/>
          <w:rtl/>
        </w:rPr>
        <w:t xml:space="preserve"> بدون ياء </w:t>
      </w:r>
      <w:r>
        <w:rPr>
          <w:rFonts w:ascii="Simplified Arabic" w:eastAsia="Simplified Arabic" w:hAnsi="Simplified Arabic" w:cs="Simplified Arabic"/>
          <w:color w:val="0000FF"/>
          <w:sz w:val="28"/>
          <w:szCs w:val="28"/>
          <w:rtl/>
        </w:rPr>
        <w:lastRenderedPageBreak/>
        <w:t>«فاصنع ما شئت»</w:t>
      </w:r>
      <w:r>
        <w:rPr>
          <w:rFonts w:ascii="Simplified Arabic" w:eastAsia="Simplified Arabic" w:hAnsi="Simplified Arabic" w:cs="Simplified Arabic"/>
          <w:sz w:val="28"/>
          <w:szCs w:val="28"/>
          <w:rtl/>
        </w:rPr>
        <w:t xml:space="preserve">. والذي صنعه البخاري في كتاب الأدب على هذا الحديث جاء بالترجمة على لغة تميم: </w:t>
      </w:r>
      <w:r>
        <w:rPr>
          <w:rFonts w:ascii="Simplified Arabic" w:eastAsia="Simplified Arabic" w:hAnsi="Simplified Arabic" w:cs="Simplified Arabic"/>
          <w:color w:val="0000FF"/>
          <w:sz w:val="28"/>
          <w:szCs w:val="28"/>
          <w:rtl/>
        </w:rPr>
        <w:t>«إذا لم تستحِ فاصنع ما شئت»</w:t>
      </w:r>
      <w:r>
        <w:rPr>
          <w:rFonts w:ascii="Simplified Arabic" w:eastAsia="Simplified Arabic" w:hAnsi="Simplified Arabic" w:cs="Simplified Arabic"/>
          <w:sz w:val="28"/>
          <w:szCs w:val="28"/>
          <w:rtl/>
        </w:rPr>
        <w:t>، وجاء بالحديث على لغة قريش.</w:t>
      </w:r>
    </w:p>
    <w:p w:rsidR="001B0A96" w:rsidRDefault="0060107D" w:rsidP="00790EBE">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على كل حال الحياء من الحق، وعدم إظهاره</w:t>
      </w:r>
      <w:r w:rsidR="00790EB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والعجز عن إنكار المنكر مراعاة ومجاملة للناس هذا حقيقة ليس بحياء، وإنما هو عجز وجبن وخور وخجل؛ لأن بعض الناس يخجل أن يقول كلمة الحق أمام الناس، وتجده إذا خلا بنفسه يركب من الأقوال والجمل والأدلة ما لو قال شيئًا منه في الجلوة عند الناس لكفى، فهو لا يستطيع أن يصدع بالحق</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يستطيع أن يقول</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كلمة الحق من باب الخجل، وهذا ليس بحياء، وهو مذموم: </w:t>
      </w:r>
      <w:r>
        <w:rPr>
          <w:rFonts w:ascii="Simplified Arabic" w:eastAsia="Simplified Arabic" w:hAnsi="Simplified Arabic" w:cs="Simplified Arabic"/>
          <w:color w:val="0000FF"/>
          <w:sz w:val="28"/>
          <w:szCs w:val="28"/>
          <w:rtl/>
        </w:rPr>
        <w:t>«والحياء خير كله»</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proofErr w:type="gramStart"/>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«إن الله لا يستحيي من الحق، هَلْ عَلَى المَرْأَةِ مِنْ غُسْلٍ إِذَا هِيَ احْتَلَمَتْ؟»</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رأت أنها تجامَع في المنام،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«فَقَالَ رَسُولُ اللَّهِ -صَلَّى اللهُ عَلَيْهِ وَسَلَّمَ-: نَعَمْ»</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بشرط، وهو: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«إِذَا رَأَتِ المَاءَ»</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أما إذا لم يبرز ويخرج الماء فإنه لا غسل عليها، كما أنه لا غسل على الرجل، وإنما الغسل مرتبط بالماء.</w:t>
      </w:r>
      <w:proofErr w:type="gramEnd"/>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712D0">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sz w:val="28"/>
          <w:szCs w:val="28"/>
          <w:rtl/>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قوله: "باب إذا احتلمت المرأة" إنما قيده بالمرأة مع أن حكم الرجل كذلك؛ لموافقة صورة السؤال، وللإشارة إلى الرد على من منع منه في حق المرأة دون الرجل</w:t>
      </w:r>
      <w:r w:rsidR="00B712D0">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كما حكاه ابن المنذر وغيره عن إبراهيم النخعي، واستبعد النووي في شرح المهذب صحته عنه، لكن رواه ابن أبي شيبة عنه بإسناد جيد. قوله: "عن زينب بنت أبي سلمة" تقدم هذا الحديث في باب الحياء في العلم</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جاء قول من يقول</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المرأة لا تحتلم كالرجل، لكن هذا قول مردود بهذا الحديث،</w:t>
      </w:r>
      <w:r w:rsidR="00B712D0">
        <w:rPr>
          <w:rFonts w:ascii="Simplified Arabic" w:eastAsia="Simplified Arabic" w:hAnsi="Simplified Arabic" w:cs="Simplified Arabic"/>
          <w:b/>
          <w:sz w:val="28"/>
          <w:szCs w:val="28"/>
          <w:rtl/>
        </w:rPr>
        <w:t xml:space="preserve"> وما جاء في معناه، والواقع يرده</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قوله: "عن زينب بنت أبي سلمة" تقدم هذا الحديث في باب الحياء في العلم من وجه آخر</w:t>
      </w:r>
      <w:r w:rsidR="00B712D0">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وفيه زينب بنت أم سلمة، فنُسبت هناك إلى أمها وهنا إلى أبيها</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ولا مانع من النسبة إلى الأم، لكن في قوله -جَلَّ وعَلا-: </w:t>
      </w:r>
      <w:r>
        <w:rPr>
          <w:rFonts w:ascii="Simplified Arabic" w:eastAsia="Simplified Arabic" w:hAnsi="Simplified Arabic" w:cs="Simplified Arabic"/>
          <w:color w:val="FF0000"/>
          <w:sz w:val="28"/>
          <w:szCs w:val="28"/>
          <w:rtl/>
        </w:rPr>
        <w:t>{ادْعُوهُمْ لِآبَائِهِمْ}</w:t>
      </w:r>
      <w:r>
        <w:rPr>
          <w:rFonts w:ascii="Simplified Arabic" w:eastAsia="Simplified Arabic" w:hAnsi="Simplified Arabic" w:cs="Simplified Arabic"/>
          <w:sz w:val="28"/>
          <w:szCs w:val="28"/>
          <w:rtl/>
        </w:rPr>
        <w:t xml:space="preserve"> [الأحزاب: 5] يدل على أن هذا هو الأصل، لكن إذا وُجد ما يرجح الأم</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لشهرتها أكثر من الأب</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فلا مانع من أن تُنسب إلى أمها، وقد دخل النبي -صلى الله عليه وسلم- في المسجد وهو حامل </w:t>
      </w:r>
      <w:proofErr w:type="spellStart"/>
      <w:r>
        <w:rPr>
          <w:rFonts w:ascii="Simplified Arabic" w:eastAsia="Simplified Arabic" w:hAnsi="Simplified Arabic" w:cs="Simplified Arabic"/>
          <w:sz w:val="28"/>
          <w:szCs w:val="28"/>
          <w:rtl/>
        </w:rPr>
        <w:t>أمامة</w:t>
      </w:r>
      <w:proofErr w:type="spellEnd"/>
      <w:r>
        <w:rPr>
          <w:rFonts w:ascii="Simplified Arabic" w:eastAsia="Simplified Arabic" w:hAnsi="Simplified Arabic" w:cs="Simplified Arabic"/>
          <w:sz w:val="28"/>
          <w:szCs w:val="28"/>
          <w:rtl/>
        </w:rPr>
        <w:t xml:space="preserve"> بنت زينب بنت الرسول -عليهِ الصَّلاةُ والسَّلامُ-، فنُسبت إلى أمها</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أمها أشهر من أبيها</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وشرف النسبة إليه -عليهِ الصَّلاةُ والسَّلامُ- يقتضي ذلك. وهنا قال: بنت أبي سل</w:t>
      </w:r>
      <w:r w:rsidR="00B712D0">
        <w:rPr>
          <w:rFonts w:ascii="Simplified Arabic" w:eastAsia="Simplified Arabic" w:hAnsi="Simplified Arabic" w:cs="Simplified Arabic"/>
          <w:b/>
          <w:sz w:val="28"/>
          <w:szCs w:val="28"/>
          <w:rtl/>
        </w:rPr>
        <w:t>مة، وهناك: بنت أم سلمة، ولا فرق</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وقد اتفق الشيخان على إخراج هذا الحديث من طرق عن هشام بن عروة عن أبيه عنها، ورواه مسلم أيضًا من رواية الزهري عن عروة لكن قال: عن عائشة، وفيه أن المراجعة وقعت بين أم سليم وعائشة، ونقل القاضي عياض عن أهل الحديث أن الصحيح أن القصة وقعت لأم سلمة لا لعائشة، وهذا يقتضي ترجيح رواية هشام، وهو ظاهر صنيع البخاري، لكن نقل ابن عبد البر عن الذهلي أنه صحح الروايتين</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ولا مانع أن يثبت من حديث أم سلمة ويثبت من حديث عائشة، وكلاهما من أزواجه -عليهِ الصَّلاةُ والسَّلامُ-، قد تكونا جميعًا سمعا المحاورة فنقلتها هذه ونقلتها هذه، وهذا أمر لا يُستبعد، فتصح</w:t>
      </w:r>
      <w:r w:rsidR="00B712D0">
        <w:rPr>
          <w:rFonts w:ascii="Simplified Arabic" w:eastAsia="Simplified Arabic" w:hAnsi="Simplified Arabic" w:cs="Simplified Arabic"/>
          <w:b/>
          <w:sz w:val="28"/>
          <w:szCs w:val="28"/>
          <w:rtl/>
        </w:rPr>
        <w:t xml:space="preserve"> الروايتان</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وأشار أبو داود إلى تقوية رواية الزهري؛ لأن </w:t>
      </w:r>
      <w:proofErr w:type="spellStart"/>
      <w:r w:rsidRPr="00EB629B">
        <w:rPr>
          <w:rFonts w:ascii="Simplified Arabic" w:eastAsia="Simplified Arabic" w:hAnsi="Simplified Arabic" w:cs="Simplified Arabic"/>
          <w:bCs/>
          <w:sz w:val="28"/>
          <w:szCs w:val="28"/>
          <w:rtl/>
        </w:rPr>
        <w:t>مسافع</w:t>
      </w:r>
      <w:proofErr w:type="spellEnd"/>
      <w:r w:rsidRPr="00EB629B">
        <w:rPr>
          <w:rFonts w:ascii="Simplified Arabic" w:eastAsia="Simplified Arabic" w:hAnsi="Simplified Arabic" w:cs="Simplified Arabic"/>
          <w:bCs/>
          <w:sz w:val="28"/>
          <w:szCs w:val="28"/>
          <w:rtl/>
        </w:rPr>
        <w:t xml:space="preserve"> بن عبد الله تابعه عن عروة عن عائشة</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لأن؟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proofErr w:type="spellStart"/>
      <w:r w:rsidRPr="00EB629B">
        <w:rPr>
          <w:rFonts w:ascii="Simplified Arabic" w:eastAsia="Simplified Arabic" w:hAnsi="Simplified Arabic" w:cs="Simplified Arabic"/>
          <w:bCs/>
          <w:sz w:val="28"/>
          <w:szCs w:val="28"/>
          <w:rtl/>
        </w:rPr>
        <w:t>مسافع</w:t>
      </w:r>
      <w:proofErr w:type="spellEnd"/>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اسمه </w:t>
      </w:r>
      <w:proofErr w:type="spellStart"/>
      <w:r>
        <w:rPr>
          <w:rFonts w:ascii="Simplified Arabic" w:eastAsia="Simplified Arabic" w:hAnsi="Simplified Arabic" w:cs="Simplified Arabic"/>
          <w:sz w:val="28"/>
          <w:szCs w:val="28"/>
          <w:rtl/>
        </w:rPr>
        <w:t>مسافع</w:t>
      </w:r>
      <w:proofErr w:type="spellEnd"/>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712D0">
        <w:rPr>
          <w:rFonts w:ascii="Simplified Arabic" w:eastAsia="Simplified Arabic" w:hAnsi="Simplified Arabic" w:cs="Simplified Arabic"/>
          <w:bCs/>
          <w:sz w:val="28"/>
          <w:szCs w:val="28"/>
          <w:rtl/>
        </w:rPr>
        <w:t>نعم</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عندنا نافع. مصحح؟ مكتوب عندك؟ </w:t>
      </w:r>
    </w:p>
    <w:p w:rsidR="001B0A96" w:rsidRPr="00B712D0" w:rsidRDefault="0060107D" w:rsidP="00B712D0">
      <w:pPr>
        <w:rPr>
          <w:rFonts w:ascii="Simplified Arabic" w:eastAsia="Simplified Arabic" w:hAnsi="Simplified Arabic" w:cs="Simplified Arabic"/>
          <w:b/>
          <w:bCs/>
          <w:sz w:val="28"/>
          <w:szCs w:val="28"/>
        </w:rPr>
      </w:pPr>
      <w:r w:rsidRPr="00B712D0">
        <w:rPr>
          <w:rFonts w:ascii="Simplified Arabic" w:eastAsia="Simplified Arabic" w:hAnsi="Simplified Arabic" w:cs="Simplified Arabic"/>
          <w:b/>
          <w:bCs/>
          <w:sz w:val="28"/>
          <w:szCs w:val="28"/>
          <w:rtl/>
        </w:rPr>
        <w:t xml:space="preserve">طالب: </w:t>
      </w:r>
      <w:r w:rsidR="00B712D0" w:rsidRPr="00B712D0">
        <w:rPr>
          <w:rFonts w:ascii="Simplified Arabic" w:eastAsia="Simplified Arabic" w:hAnsi="Simplified Arabic" w:cs="Simplified Arabic" w:hint="cs"/>
          <w:b/>
          <w:bCs/>
          <w:sz w:val="28"/>
          <w:szCs w:val="28"/>
          <w:rtl/>
        </w:rPr>
        <w:t xml:space="preserve">نعم، </w:t>
      </w:r>
      <w:r w:rsidRPr="00B712D0">
        <w:rPr>
          <w:rFonts w:ascii="Simplified Arabic" w:eastAsia="Simplified Arabic" w:hAnsi="Simplified Arabic" w:cs="Simplified Arabic"/>
          <w:b/>
          <w:bCs/>
          <w:sz w:val="28"/>
          <w:szCs w:val="28"/>
          <w:rtl/>
        </w:rPr>
        <w:t xml:space="preserve">فيه: تحرفت في سين في الموضعين إلى نافع. </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roofErr w:type="spellStart"/>
      <w:r>
        <w:rPr>
          <w:rFonts w:ascii="Simplified Arabic" w:eastAsia="Simplified Arabic" w:hAnsi="Simplified Arabic" w:cs="Simplified Arabic"/>
          <w:sz w:val="28"/>
          <w:szCs w:val="28"/>
          <w:rtl/>
        </w:rPr>
        <w:t>مسافع</w:t>
      </w:r>
      <w:proofErr w:type="spellEnd"/>
      <w:r>
        <w:rPr>
          <w:rFonts w:ascii="Simplified Arabic" w:eastAsia="Simplified Arabic" w:hAnsi="Simplified Arabic" w:cs="Simplified Arabic"/>
          <w:sz w:val="28"/>
          <w:szCs w:val="28"/>
          <w:rtl/>
        </w:rPr>
        <w:t>.</w:t>
      </w:r>
    </w:p>
    <w:p w:rsidR="00B712D0"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وأخرج مسلم أيضًا رواية </w:t>
      </w:r>
      <w:proofErr w:type="spellStart"/>
      <w:r w:rsidRPr="00EB629B">
        <w:rPr>
          <w:rFonts w:ascii="Simplified Arabic" w:eastAsia="Simplified Arabic" w:hAnsi="Simplified Arabic" w:cs="Simplified Arabic"/>
          <w:bCs/>
          <w:sz w:val="28"/>
          <w:szCs w:val="28"/>
          <w:rtl/>
        </w:rPr>
        <w:t>مسافع</w:t>
      </w:r>
      <w:proofErr w:type="spellEnd"/>
      <w:r w:rsidRPr="00EB629B">
        <w:rPr>
          <w:rFonts w:ascii="Simplified Arabic" w:eastAsia="Simplified Arabic" w:hAnsi="Simplified Arabic" w:cs="Simplified Arabic"/>
          <w:bCs/>
          <w:sz w:val="28"/>
          <w:szCs w:val="28"/>
          <w:rtl/>
        </w:rPr>
        <w:t xml:space="preserve">، وأخرج أيضًا من حديث أنس قال: </w:t>
      </w:r>
      <w:r w:rsidRPr="00B712D0">
        <w:rPr>
          <w:rFonts w:ascii="Simplified Arabic" w:eastAsia="Simplified Arabic" w:hAnsi="Simplified Arabic" w:cs="Simplified Arabic"/>
          <w:b/>
          <w:bCs/>
          <w:color w:val="0000FF"/>
          <w:sz w:val="28"/>
          <w:szCs w:val="28"/>
          <w:rtl/>
        </w:rPr>
        <w:t>«جاءت أم سليم إلى رسول الله -صلى الله عليه وسلم- فقالت له وعائشة عنده»</w:t>
      </w:r>
      <w:r w:rsidRPr="00B712D0">
        <w:rPr>
          <w:rFonts w:ascii="Simplified Arabic" w:eastAsia="Simplified Arabic" w:hAnsi="Simplified Arabic" w:cs="Simplified Arabic"/>
          <w:b/>
          <w:bCs/>
          <w:sz w:val="28"/>
          <w:szCs w:val="28"/>
          <w:rtl/>
        </w:rPr>
        <w:t xml:space="preserve"> فذكر نحوه، وروى أحمد من طريق إسحاق بن عبد الله بن أبي طلحة عن جدته أم سليم وكانت مجاورةً لأم سلمة: </w:t>
      </w:r>
      <w:r w:rsidRPr="00B712D0">
        <w:rPr>
          <w:rFonts w:ascii="Simplified Arabic" w:eastAsia="Simplified Arabic" w:hAnsi="Simplified Arabic" w:cs="Simplified Arabic"/>
          <w:b/>
          <w:bCs/>
          <w:color w:val="0000FF"/>
          <w:sz w:val="28"/>
          <w:szCs w:val="28"/>
          <w:rtl/>
        </w:rPr>
        <w:t>«فقالت أم سليم: يا رسول الله»</w:t>
      </w:r>
      <w:r w:rsidRPr="00EB629B">
        <w:rPr>
          <w:rFonts w:ascii="Simplified Arabic" w:eastAsia="Simplified Arabic" w:hAnsi="Simplified Arabic" w:cs="Simplified Arabic"/>
          <w:bCs/>
          <w:sz w:val="28"/>
          <w:szCs w:val="28"/>
          <w:rtl/>
        </w:rPr>
        <w:t xml:space="preserve"> فذكر الحديث، وفيه أن أم سلمة هي التي راجعتها، وهذا يقوي رواية هشام.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قال النووي في شرح مسلم: يحتمل أن تكون عائشة وأم سلمة جميعًا أنكرتَا على أم سليم، وهو جمع حسن</w:t>
      </w:r>
      <w:r w:rsidR="00B712D0">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لأنه لا يمتنع حضور أم سلمة وعائشة عند النبي -صلى الله عليه وسلم- في مجلس واحد. وقال في شرح المهذب: يُجمع بين الروايات بأن أنسًا وعائشة وأم سلمة حضروا القصة، انتهى. والذي يظهر أن أنسًا لم يحضر القصة</w:t>
      </w:r>
      <w:r w:rsidR="00B712D0">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وإنما تلقى ذلك من أمه</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مثل هذا الاختلاف عند أهل العلم تختلف مناهجهم فيه، فمنهم من يصحح الجميع</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لئلا يلزم من رد إحدى الروايتين تضعيف أو الطعن في الرواة الثقات، ومنهم من يرجح الراجحة</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ويحكم على الأخرى بالشذوذ ولو كانت من رواية الثقات. والنووي يجنح إلى تصحيح الروايات</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دفاعًا عن الرواة الثقات، بينما جمع من المتقدمين يحكم على الراجحة بأنها هي المحفوظة والمرجوحة تكون شاذة. ولكن في هذا الموضع: أم سلمة زوج النبي -عليهِ الصَّلاةُ والسَّلامُ- وعائشة زوجه</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يمنع اجتماعهما في مكان واحد؟ قال: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والذي يظهر أن أنسًا لم يحضر القصة</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نعم.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والذي يظهر أن أنسًا لم يحضر القصة</w:t>
      </w:r>
      <w:r w:rsidR="00B712D0">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وإنما تلقى ذلك من أمه أم سليم</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فتكون روايته حينئذٍ مرسلة، ومرسل الصحابي مقبول وحجة بال</w:t>
      </w:r>
      <w:r w:rsidR="00B712D0">
        <w:rPr>
          <w:rFonts w:ascii="Simplified Arabic" w:eastAsia="Simplified Arabic" w:hAnsi="Simplified Arabic" w:cs="Simplified Arabic"/>
          <w:b/>
          <w:sz w:val="28"/>
          <w:szCs w:val="28"/>
          <w:rtl/>
        </w:rPr>
        <w:t>اتفاق؛ ولذا يقول الحافظ العراقي</w:t>
      </w:r>
      <w:r>
        <w:rPr>
          <w:rFonts w:ascii="Simplified Arabic" w:eastAsia="Simplified Arabic" w:hAnsi="Simplified Arabic" w:cs="Simplified Arabic"/>
          <w:sz w:val="28"/>
          <w:szCs w:val="28"/>
          <w:rtl/>
        </w:rPr>
        <w:t>-</w:t>
      </w:r>
      <w:r w:rsidR="00B712D0">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رَحِمَهُ اللهُ-: والذي أرسله</w:t>
      </w:r>
      <w:r w:rsidR="00B712D0">
        <w:rPr>
          <w:rFonts w:ascii="Simplified Arabic" w:eastAsia="Simplified Arabic" w:hAnsi="Simplified Arabic" w:cs="Simplified Arabic"/>
          <w:b/>
          <w:sz w:val="28"/>
          <w:szCs w:val="28"/>
          <w:rtl/>
        </w:rPr>
        <w:t xml:space="preserve"> الصحابي فحكمه الوصل على الصواب</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وفي صحيح مسلم من حديث أنس ما يشير إلى ذلك، وروى أحمد من حديث بن عمر نحو هذه القصة، وإنما تلقى ذلك ابن عمر من أم سليم أو غيرها. وقد سألت عن هذه المسألة أيضًا خولةُ بنت حكيم عند أحمد والنسائي وابن ماجه، وفي آخره: </w:t>
      </w:r>
      <w:r>
        <w:rPr>
          <w:rFonts w:ascii="Simplified Arabic" w:eastAsia="Simplified Arabic" w:hAnsi="Simplified Arabic" w:cs="Simplified Arabic"/>
          <w:color w:val="0000FF"/>
          <w:sz w:val="28"/>
          <w:szCs w:val="28"/>
          <w:rtl/>
        </w:rPr>
        <w:t>«كما ليس على الرجل غسل إذا رأى ذلك فلم ينزل»</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بخلاف الجماع في اليقظة، فإنه يلزم منه إذا التقى الختانان ولو لم ينزل، ولو لم ينزل، يلزم منه الغسل ولو لم ينزل: </w:t>
      </w:r>
      <w:r>
        <w:rPr>
          <w:rFonts w:ascii="Simplified Arabic" w:eastAsia="Simplified Arabic" w:hAnsi="Simplified Arabic" w:cs="Simplified Arabic"/>
          <w:color w:val="0000FF"/>
          <w:sz w:val="28"/>
          <w:szCs w:val="28"/>
          <w:rtl/>
        </w:rPr>
        <w:t>«إذا جلس بين شعبها الأربع ثم جهدها فقد وجب الغسل ولو لم ينزل»</w:t>
      </w:r>
      <w:r>
        <w:rPr>
          <w:rFonts w:ascii="Simplified Arabic" w:eastAsia="Simplified Arabic" w:hAnsi="Simplified Arabic" w:cs="Simplified Arabic"/>
          <w:sz w:val="28"/>
          <w:szCs w:val="28"/>
          <w:rtl/>
        </w:rPr>
        <w:t xml:space="preserve">، وأما حديث </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فإنه </w:t>
      </w:r>
      <w:r w:rsidR="00B712D0">
        <w:rPr>
          <w:rFonts w:ascii="Simplified Arabic" w:eastAsia="Simplified Arabic" w:hAnsi="Simplified Arabic" w:cs="Simplified Arabic"/>
          <w:b/>
          <w:sz w:val="28"/>
          <w:szCs w:val="28"/>
          <w:rtl/>
        </w:rPr>
        <w:t>منسوخ، نص على ذلك الترمذي وغيره</w:t>
      </w:r>
      <w:r>
        <w:rPr>
          <w:rFonts w:ascii="Simplified Arabic" w:eastAsia="Simplified Arabic" w:hAnsi="Simplified Arabic" w:cs="Simplified Arabic"/>
          <w:sz w:val="28"/>
          <w:szCs w:val="28"/>
          <w:rtl/>
        </w:rPr>
        <w:t xml:space="preserve">. </w:t>
      </w:r>
    </w:p>
    <w:p w:rsidR="00B712D0"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وقد سأل عن هذه المسألة أيضًا خولة بنت حكيم عند أحمد والنسائي وابن ماجه، وفي آخره: </w:t>
      </w:r>
      <w:r w:rsidRPr="00B712D0">
        <w:rPr>
          <w:rFonts w:ascii="Simplified Arabic" w:eastAsia="Simplified Arabic" w:hAnsi="Simplified Arabic" w:cs="Simplified Arabic"/>
          <w:b/>
          <w:bCs/>
          <w:color w:val="0000FF"/>
          <w:sz w:val="28"/>
          <w:szCs w:val="28"/>
          <w:rtl/>
        </w:rPr>
        <w:t>«كما ليس على الرجل غسل إذا رأى ذلك فلم ينزل»</w:t>
      </w:r>
      <w:r w:rsidRPr="00B712D0">
        <w:rPr>
          <w:rFonts w:ascii="Simplified Arabic" w:eastAsia="Simplified Arabic" w:hAnsi="Simplified Arabic" w:cs="Simplified Arabic"/>
          <w:b/>
          <w:bCs/>
          <w:sz w:val="28"/>
          <w:szCs w:val="28"/>
          <w:rtl/>
        </w:rPr>
        <w:t xml:space="preserve">، وسهلة بنت سهيل عند الطبراني وبسرة بنت صفوان عند ابن أبي شيبة. </w:t>
      </w:r>
    </w:p>
    <w:p w:rsidR="001B0A96" w:rsidRDefault="0060107D">
      <w:pPr>
        <w:rPr>
          <w:rFonts w:ascii="Simplified Arabic" w:eastAsia="Simplified Arabic" w:hAnsi="Simplified Arabic" w:cs="Simplified Arabic"/>
          <w:b/>
          <w:sz w:val="28"/>
          <w:szCs w:val="28"/>
        </w:rPr>
      </w:pPr>
      <w:r w:rsidRPr="00B712D0">
        <w:rPr>
          <w:rFonts w:ascii="Simplified Arabic" w:eastAsia="Simplified Arabic" w:hAnsi="Simplified Arabic" w:cs="Simplified Arabic"/>
          <w:b/>
          <w:bCs/>
          <w:sz w:val="28"/>
          <w:szCs w:val="28"/>
          <w:rtl/>
        </w:rPr>
        <w:t xml:space="preserve">قوله: </w:t>
      </w:r>
      <w:r w:rsidRPr="00B712D0">
        <w:rPr>
          <w:rFonts w:ascii="Simplified Arabic" w:eastAsia="Simplified Arabic" w:hAnsi="Simplified Arabic" w:cs="Simplified Arabic"/>
          <w:b/>
          <w:bCs/>
          <w:color w:val="0000FF"/>
          <w:sz w:val="28"/>
          <w:szCs w:val="28"/>
          <w:rtl/>
        </w:rPr>
        <w:t>«إن الله لا يستحي من الحق»</w:t>
      </w:r>
      <w:r w:rsidRPr="00EB629B">
        <w:rPr>
          <w:rFonts w:ascii="Simplified Arabic" w:eastAsia="Simplified Arabic" w:hAnsi="Simplified Arabic" w:cs="Simplified Arabic"/>
          <w:bCs/>
          <w:sz w:val="28"/>
          <w:szCs w:val="28"/>
          <w:rtl/>
        </w:rPr>
        <w:t>، قدَّمَتْ هذا القول تمهيدًا لعذرها في ذِكر ما يُستحيى منه، والمراد بالحياء هنا معناه اللغوي؛ إذ الحياء الشرعي خير كله، وقد تقدم في كتاب الإيمان أن الحياء لغةً تغير وانكسار، وهو مستحيل في حق الله تعالى، فيُحمل هنا على أن المراد: إن الله لا</w:t>
      </w:r>
      <w:r w:rsidR="00B712D0">
        <w:rPr>
          <w:rFonts w:ascii="Simplified Arabic" w:eastAsia="Simplified Arabic" w:hAnsi="Simplified Arabic" w:cs="Simplified Arabic" w:hint="cs"/>
          <w:b/>
          <w:bCs/>
          <w:sz w:val="28"/>
          <w:szCs w:val="28"/>
          <w:rtl/>
        </w:rPr>
        <w:t xml:space="preserve"> </w:t>
      </w:r>
      <w:r w:rsidRPr="00EB629B">
        <w:rPr>
          <w:rFonts w:ascii="Simplified Arabic" w:eastAsia="Simplified Arabic" w:hAnsi="Simplified Arabic" w:cs="Simplified Arabic"/>
          <w:bCs/>
          <w:sz w:val="28"/>
          <w:szCs w:val="28"/>
          <w:rtl/>
        </w:rPr>
        <w:t>يأمر بالحياء في الحق أو لا يمنع من ذِكر الحق</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EB629B" w:rsidP="00B712D0">
      <w:pPr>
        <w:rPr>
          <w:rFonts w:ascii="Simplified Arabic" w:eastAsia="Simplified Arabic" w:hAnsi="Simplified Arabic" w:cs="Simplified Arabic"/>
          <w:b/>
          <w:sz w:val="28"/>
          <w:szCs w:val="28"/>
        </w:rPr>
      </w:pPr>
      <w:r>
        <w:rPr>
          <w:rFonts w:ascii="Simplified Arabic" w:eastAsia="Simplified Arabic" w:hAnsi="Simplified Arabic" w:cs="Simplified Arabic"/>
          <w:bCs/>
          <w:sz w:val="28"/>
          <w:szCs w:val="28"/>
          <w:rtl/>
        </w:rPr>
        <w:t>"</w:t>
      </w:r>
      <w:r w:rsidR="0060107D" w:rsidRPr="00EB629B">
        <w:rPr>
          <w:rFonts w:ascii="Simplified Arabic" w:eastAsia="Simplified Arabic" w:hAnsi="Simplified Arabic" w:cs="Simplified Arabic"/>
          <w:bCs/>
          <w:sz w:val="28"/>
          <w:szCs w:val="28"/>
          <w:rtl/>
        </w:rPr>
        <w:t>تغير وانكسار</w:t>
      </w:r>
      <w:r>
        <w:rPr>
          <w:rFonts w:ascii="Simplified Arabic" w:eastAsia="Simplified Arabic" w:hAnsi="Simplified Arabic" w:cs="Simplified Arabic"/>
          <w:bCs/>
          <w:sz w:val="28"/>
          <w:szCs w:val="28"/>
          <w:rtl/>
        </w:rPr>
        <w:t>"</w:t>
      </w:r>
      <w:r w:rsidR="0060107D">
        <w:rPr>
          <w:rFonts w:ascii="Simplified Arabic" w:eastAsia="Simplified Arabic" w:hAnsi="Simplified Arabic" w:cs="Simplified Arabic"/>
          <w:sz w:val="28"/>
          <w:szCs w:val="28"/>
          <w:rtl/>
        </w:rPr>
        <w:t xml:space="preserve"> هذا بالنسبة لحياء المخلوق، أما حياء الخالق الذي ثبتت به الأدلة فلا يشبه حياء المخلوق، فلا يلزم عليه ما يلزم على حياء المخلوق، فلا داع</w:t>
      </w:r>
      <w:r w:rsidR="00B712D0">
        <w:rPr>
          <w:rFonts w:ascii="Simplified Arabic" w:eastAsia="Simplified Arabic" w:hAnsi="Simplified Arabic" w:cs="Simplified Arabic" w:hint="cs"/>
          <w:b/>
          <w:sz w:val="28"/>
          <w:szCs w:val="28"/>
          <w:rtl/>
        </w:rPr>
        <w:t>ٍ</w:t>
      </w:r>
      <w:r w:rsidR="0060107D">
        <w:rPr>
          <w:rFonts w:ascii="Simplified Arabic" w:eastAsia="Simplified Arabic" w:hAnsi="Simplified Arabic" w:cs="Simplified Arabic"/>
          <w:sz w:val="28"/>
          <w:szCs w:val="28"/>
          <w:rtl/>
        </w:rPr>
        <w:t xml:space="preserve"> ل</w:t>
      </w:r>
      <w:r w:rsidR="00B712D0">
        <w:rPr>
          <w:rFonts w:ascii="Simplified Arabic" w:eastAsia="Simplified Arabic" w:hAnsi="Simplified Arabic" w:cs="Simplified Arabic"/>
          <w:b/>
          <w:sz w:val="28"/>
          <w:szCs w:val="28"/>
          <w:rtl/>
        </w:rPr>
        <w:t>هذا التأويل</w:t>
      </w:r>
      <w:r w:rsidR="0060107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تعليق الشيخ جاوب مكانه؟</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B712D0" w:rsidP="00B712D0">
      <w:pPr>
        <w:rPr>
          <w:rFonts w:ascii="Simplified Arabic" w:eastAsia="Simplified Arabic" w:hAnsi="Simplified Arabic" w:cs="Simplified Arabic"/>
          <w:b/>
          <w:sz w:val="28"/>
          <w:szCs w:val="28"/>
        </w:rPr>
      </w:pPr>
      <w:proofErr w:type="spellStart"/>
      <w:r>
        <w:rPr>
          <w:rFonts w:ascii="Simplified Arabic" w:eastAsia="Simplified Arabic" w:hAnsi="Simplified Arabic" w:cs="Simplified Arabic" w:hint="cs"/>
          <w:b/>
          <w:sz w:val="28"/>
          <w:szCs w:val="28"/>
          <w:rtl/>
        </w:rPr>
        <w:t>س</w:t>
      </w:r>
      <w:r w:rsidR="0060107D">
        <w:rPr>
          <w:rFonts w:ascii="Simplified Arabic" w:eastAsia="Simplified Arabic" w:hAnsi="Simplified Arabic" w:cs="Simplified Arabic"/>
          <w:sz w:val="28"/>
          <w:szCs w:val="28"/>
          <w:rtl/>
        </w:rPr>
        <w:t>يجي</w:t>
      </w:r>
      <w:r>
        <w:rPr>
          <w:rFonts w:ascii="Simplified Arabic" w:eastAsia="Simplified Arabic" w:hAnsi="Simplified Arabic" w:cs="Simplified Arabic" w:hint="cs"/>
          <w:b/>
          <w:sz w:val="28"/>
          <w:szCs w:val="28"/>
          <w:rtl/>
        </w:rPr>
        <w:t>ء</w:t>
      </w:r>
      <w:proofErr w:type="spellEnd"/>
      <w:r>
        <w:rPr>
          <w:rFonts w:ascii="Simplified Arabic" w:eastAsia="Simplified Arabic" w:hAnsi="Simplified Arabic" w:cs="Simplified Arabic"/>
          <w:b/>
          <w:sz w:val="28"/>
          <w:szCs w:val="28"/>
          <w:rtl/>
        </w:rPr>
        <w:t xml:space="preserve"> مكانه</w:t>
      </w:r>
      <w:r w:rsidR="0060107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وقد يقال: إنما يُحتاج إلى التأويل في الاثبات، ولا يشترط في النفي أن يكون ممكنًا</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4E08E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يشترط في النفي أن الله لا يستحيي، ما فيه إثبات للحياء</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ما يفيد هنا. هذا الكلام ليس بصحيح. شيخنا الشيخ ابن باز -رَحِمَهُ اللهُ- قال: الصواب أنه لا حاجة إلى التأويل مطلقًا فإن الله يوصف بالحياء الذي يليق به</w:t>
      </w:r>
      <w:r w:rsidR="00B712D0">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يشابه فيه خلقه كسائر صفاته، وقد ورد وصفه بذلك في نصوص كثيرة، فوجب إثباته له على الوجه الذي يليق به، وهذا قول أهل السنة في جميع الصفات الواردة من الكتاب والسنة الصحيحة، وهو الطريق </w:t>
      </w:r>
      <w:r w:rsidR="004E08EA">
        <w:rPr>
          <w:rFonts w:ascii="Simplified Arabic" w:eastAsia="Simplified Arabic" w:hAnsi="Simplified Arabic" w:cs="Simplified Arabic"/>
          <w:b/>
          <w:sz w:val="28"/>
          <w:szCs w:val="28"/>
          <w:rtl/>
        </w:rPr>
        <w:t>النجاة، فتنبه واحذر، والله أعلم</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ولا يشترط في النفي أن يكون ممكنًا، لكن لما كان المفهوم يقتضي أنه يستحيي من غير الحق عاد إلى جانب الإثبات فاحتُيج إلى تأويله؛ قاله ابن دقيق العيد</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4E08EA">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«إن الله لا يمل حتى تملوا»</w:t>
      </w:r>
      <w:r>
        <w:rPr>
          <w:rFonts w:ascii="Simplified Arabic" w:eastAsia="Simplified Arabic" w:hAnsi="Simplified Arabic" w:cs="Simplified Arabic"/>
          <w:sz w:val="28"/>
          <w:szCs w:val="28"/>
          <w:rtl/>
        </w:rPr>
        <w:t xml:space="preserve"> هذا نفي للملل، لكنه نفي معلق على متحقق ال</w:t>
      </w:r>
      <w:r w:rsidR="004E08EA">
        <w:rPr>
          <w:rFonts w:ascii="Simplified Arabic" w:eastAsia="Simplified Arabic" w:hAnsi="Simplified Arabic" w:cs="Simplified Arabic"/>
          <w:b/>
          <w:sz w:val="28"/>
          <w:szCs w:val="28"/>
          <w:rtl/>
        </w:rPr>
        <w:t>وقوع</w:t>
      </w:r>
      <w:r w:rsidR="004E08EA">
        <w:rPr>
          <w:rFonts w:ascii="Simplified Arabic" w:eastAsia="Simplified Arabic" w:hAnsi="Simplified Arabic" w:cs="Simplified Arabic" w:hint="cs"/>
          <w:b/>
          <w:sz w:val="28"/>
          <w:szCs w:val="28"/>
          <w:rtl/>
        </w:rPr>
        <w:t>،</w:t>
      </w:r>
      <w:r w:rsidR="004E08EA">
        <w:rPr>
          <w:rFonts w:ascii="Simplified Arabic" w:eastAsia="Simplified Arabic" w:hAnsi="Simplified Arabic" w:cs="Simplified Arabic"/>
          <w:b/>
          <w:sz w:val="28"/>
          <w:szCs w:val="28"/>
          <w:rtl/>
        </w:rPr>
        <w:t xml:space="preserve"> وهو ملل المخلوق، مرتب عليه</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w:t>
      </w:r>
      <w:r w:rsidRPr="004E08EA">
        <w:rPr>
          <w:rFonts w:ascii="Simplified Arabic" w:eastAsia="Simplified Arabic" w:hAnsi="Simplified Arabic" w:cs="Simplified Arabic"/>
          <w:b/>
          <w:bCs/>
          <w:color w:val="0000FF"/>
          <w:sz w:val="28"/>
          <w:szCs w:val="28"/>
          <w:rtl/>
        </w:rPr>
        <w:t>«هل على المرأة من غسل»</w:t>
      </w:r>
      <w:r w:rsidRPr="004E08EA">
        <w:rPr>
          <w:rFonts w:ascii="Simplified Arabic" w:eastAsia="Simplified Arabic" w:hAnsi="Simplified Arabic" w:cs="Simplified Arabic"/>
          <w:b/>
          <w:bCs/>
          <w:sz w:val="28"/>
          <w:szCs w:val="28"/>
          <w:rtl/>
        </w:rPr>
        <w:t>،</w:t>
      </w:r>
      <w:r w:rsidRPr="004E08EA">
        <w:rPr>
          <w:rFonts w:ascii="Simplified Arabic" w:eastAsia="Simplified Arabic" w:hAnsi="Simplified Arabic" w:cs="Simplified Arabic"/>
          <w:b/>
          <w:bCs/>
          <w:sz w:val="28"/>
          <w:szCs w:val="28"/>
        </w:rPr>
        <w:t xml:space="preserve"> </w:t>
      </w:r>
      <w:r w:rsidRPr="004E08EA">
        <w:rPr>
          <w:rFonts w:ascii="Simplified Arabic" w:eastAsia="Simplified Arabic" w:hAnsi="Simplified Arabic" w:cs="Simplified Arabic"/>
          <w:b/>
          <w:bCs/>
          <w:color w:val="0000FF"/>
          <w:sz w:val="28"/>
          <w:szCs w:val="28"/>
          <w:rtl/>
        </w:rPr>
        <w:t>«من»</w:t>
      </w:r>
      <w:r w:rsidRPr="004E08EA">
        <w:rPr>
          <w:rFonts w:ascii="Simplified Arabic" w:eastAsia="Simplified Arabic" w:hAnsi="Simplified Arabic" w:cs="Simplified Arabic"/>
          <w:b/>
          <w:bCs/>
          <w:sz w:val="28"/>
          <w:szCs w:val="28"/>
          <w:rtl/>
        </w:rPr>
        <w:t xml:space="preserve"> زائدة، وقد سقطت في رواية المصنف في الأدب. قوله: </w:t>
      </w:r>
      <w:r w:rsidRPr="004E08EA">
        <w:rPr>
          <w:rFonts w:ascii="Simplified Arabic" w:eastAsia="Simplified Arabic" w:hAnsi="Simplified Arabic" w:cs="Simplified Arabic"/>
          <w:b/>
          <w:bCs/>
          <w:color w:val="0000FF"/>
          <w:sz w:val="28"/>
          <w:szCs w:val="28"/>
          <w:rtl/>
        </w:rPr>
        <w:t>«احتلمت»</w:t>
      </w:r>
      <w:r w:rsidRPr="004E08EA">
        <w:rPr>
          <w:rFonts w:ascii="Simplified Arabic" w:eastAsia="Simplified Arabic" w:hAnsi="Simplified Arabic" w:cs="Simplified Arabic"/>
          <w:b/>
          <w:bCs/>
          <w:sz w:val="28"/>
          <w:szCs w:val="28"/>
          <w:rtl/>
        </w:rPr>
        <w:t xml:space="preserve"> الاحتلام افتعال من الحلم بضم المهملة وسكون اللام، وهو ما يراه النائم في نومه، يقال منه حَلَم بالفتح واحتلم، والمراد به هنا أمر خاص منه</w:t>
      </w:r>
      <w:r w:rsidR="004E08EA">
        <w:rPr>
          <w:rFonts w:ascii="Simplified Arabic" w:eastAsia="Simplified Arabic" w:hAnsi="Simplified Arabic" w:cs="Simplified Arabic" w:hint="cs"/>
          <w:b/>
          <w:bCs/>
          <w:sz w:val="28"/>
          <w:szCs w:val="28"/>
          <w:rtl/>
        </w:rPr>
        <w:t>،</w:t>
      </w:r>
      <w:r w:rsidRPr="004E08EA">
        <w:rPr>
          <w:rFonts w:ascii="Simplified Arabic" w:eastAsia="Simplified Arabic" w:hAnsi="Simplified Arabic" w:cs="Simplified Arabic"/>
          <w:b/>
          <w:bCs/>
          <w:sz w:val="28"/>
          <w:szCs w:val="28"/>
          <w:rtl/>
        </w:rPr>
        <w:t xml:space="preserve"> وهو الجماع، وفي رواية أحمد من حديث أم سليم أنها </w:t>
      </w:r>
      <w:r w:rsidRPr="004E08EA">
        <w:rPr>
          <w:rFonts w:ascii="Simplified Arabic" w:eastAsia="Simplified Arabic" w:hAnsi="Simplified Arabic" w:cs="Simplified Arabic"/>
          <w:b/>
          <w:bCs/>
          <w:color w:val="0000FF"/>
          <w:sz w:val="28"/>
          <w:szCs w:val="28"/>
          <w:rtl/>
        </w:rPr>
        <w:t>«قالت: يا رسول الله إذا رأت المرأة أن زوجها يجامعها في المنام أتغتسل؟</w:t>
      </w:r>
      <w:r>
        <w:rPr>
          <w:rFonts w:ascii="Simplified Arabic" w:eastAsia="Simplified Arabic" w:hAnsi="Simplified Arabic" w:cs="Simplified Arabic"/>
          <w:color w:val="0000FF"/>
          <w:sz w:val="28"/>
          <w:szCs w:val="28"/>
          <w:rtl/>
        </w:rPr>
        <w:t>»</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4E08E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أو غير زوجها، رأت زوجها أو غير زوجها. رأت رجلاً</w:t>
      </w:r>
      <w:r w:rsidR="004E08EA">
        <w:rPr>
          <w:rFonts w:ascii="Simplified Arabic" w:eastAsia="Simplified Arabic" w:hAnsi="Simplified Arabic" w:cs="Simplified Arabic"/>
          <w:b/>
          <w:sz w:val="28"/>
          <w:szCs w:val="28"/>
          <w:rtl/>
        </w:rPr>
        <w:t xml:space="preserve"> يجامعها</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قوله</w:t>
      </w:r>
      <w:r w:rsidRPr="004E08EA">
        <w:rPr>
          <w:rFonts w:ascii="Simplified Arabic" w:eastAsia="Simplified Arabic" w:hAnsi="Simplified Arabic" w:cs="Simplified Arabic"/>
          <w:b/>
          <w:bCs/>
          <w:sz w:val="28"/>
          <w:szCs w:val="28"/>
          <w:rtl/>
        </w:rPr>
        <w:t xml:space="preserve">: </w:t>
      </w:r>
      <w:r w:rsidRPr="004E08EA">
        <w:rPr>
          <w:rFonts w:ascii="Simplified Arabic" w:eastAsia="Simplified Arabic" w:hAnsi="Simplified Arabic" w:cs="Simplified Arabic"/>
          <w:b/>
          <w:bCs/>
          <w:color w:val="0000FF"/>
          <w:sz w:val="28"/>
          <w:szCs w:val="28"/>
          <w:rtl/>
        </w:rPr>
        <w:t>«إذا رأت الماء»</w:t>
      </w:r>
      <w:r w:rsidRPr="004E08EA">
        <w:rPr>
          <w:rFonts w:ascii="Simplified Arabic" w:eastAsia="Simplified Arabic" w:hAnsi="Simplified Arabic" w:cs="Simplified Arabic"/>
          <w:b/>
          <w:bCs/>
          <w:sz w:val="28"/>
          <w:szCs w:val="28"/>
          <w:rtl/>
        </w:rPr>
        <w:t>،</w:t>
      </w:r>
      <w:r w:rsidRPr="00EB629B">
        <w:rPr>
          <w:rFonts w:ascii="Simplified Arabic" w:eastAsia="Simplified Arabic" w:hAnsi="Simplified Arabic" w:cs="Simplified Arabic"/>
          <w:bCs/>
          <w:sz w:val="28"/>
          <w:szCs w:val="28"/>
          <w:rtl/>
        </w:rPr>
        <w:t xml:space="preserve"> أي المني بعد الاستيقاظ، وفي رواية الحميدي عن سفيان عن هشام من هذا الحديث</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Pr="004E08EA" w:rsidRDefault="0060107D">
      <w:pPr>
        <w:rPr>
          <w:rFonts w:ascii="Simplified Arabic" w:eastAsia="Simplified Arabic" w:hAnsi="Simplified Arabic" w:cs="Simplified Arabic"/>
          <w:b/>
          <w:sz w:val="28"/>
          <w:szCs w:val="28"/>
        </w:rPr>
      </w:pPr>
      <w:r w:rsidRPr="004E08EA">
        <w:rPr>
          <w:rFonts w:ascii="Simplified Arabic" w:eastAsia="Simplified Arabic" w:hAnsi="Simplified Arabic" w:cs="Simplified Arabic"/>
          <w:b/>
          <w:sz w:val="28"/>
          <w:szCs w:val="28"/>
          <w:rtl/>
        </w:rPr>
        <w:t xml:space="preserve">أو </w:t>
      </w:r>
      <w:r w:rsidR="00EB629B" w:rsidRPr="004E08EA">
        <w:rPr>
          <w:rFonts w:ascii="Simplified Arabic" w:eastAsia="Simplified Arabic" w:hAnsi="Simplified Arabic" w:cs="Simplified Arabic"/>
          <w:b/>
          <w:sz w:val="28"/>
          <w:szCs w:val="28"/>
          <w:rtl/>
        </w:rPr>
        <w:t>"</w:t>
      </w:r>
      <w:r w:rsidRPr="004E08EA">
        <w:rPr>
          <w:rFonts w:ascii="Simplified Arabic" w:eastAsia="Simplified Arabic" w:hAnsi="Simplified Arabic" w:cs="Simplified Arabic"/>
          <w:b/>
          <w:sz w:val="28"/>
          <w:szCs w:val="28"/>
          <w:rtl/>
        </w:rPr>
        <w:t>في هذا الحديث</w:t>
      </w:r>
      <w:r w:rsidR="00EB629B" w:rsidRPr="004E08EA">
        <w:rPr>
          <w:rFonts w:ascii="Simplified Arabic" w:eastAsia="Simplified Arabic" w:hAnsi="Simplified Arabic" w:cs="Simplified Arabic"/>
          <w:b/>
          <w:sz w:val="28"/>
          <w:szCs w:val="28"/>
          <w:rtl/>
        </w:rPr>
        <w:t>"</w:t>
      </w:r>
      <w:r w:rsidRPr="004E08EA">
        <w:rPr>
          <w:rFonts w:ascii="Simplified Arabic" w:eastAsia="Simplified Arabic" w:hAnsi="Simplified Arabic" w:cs="Simplified Arabic"/>
          <w:b/>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sidRPr="004E08EA">
        <w:rPr>
          <w:rFonts w:ascii="Simplified Arabic" w:eastAsia="Simplified Arabic" w:hAnsi="Simplified Arabic" w:cs="Simplified Arabic"/>
          <w:sz w:val="28"/>
          <w:szCs w:val="28"/>
          <w:rtl/>
        </w:rPr>
        <w:t xml:space="preserve">: لا، </w:t>
      </w:r>
      <w:r w:rsidR="00EB629B" w:rsidRPr="004E08EA">
        <w:rPr>
          <w:rFonts w:ascii="Simplified Arabic" w:eastAsia="Simplified Arabic" w:hAnsi="Simplified Arabic" w:cs="Simplified Arabic"/>
          <w:sz w:val="28"/>
          <w:szCs w:val="28"/>
          <w:rtl/>
        </w:rPr>
        <w:t>"</w:t>
      </w:r>
      <w:r w:rsidRPr="004E08EA">
        <w:rPr>
          <w:rFonts w:ascii="Simplified Arabic" w:eastAsia="Simplified Arabic" w:hAnsi="Simplified Arabic" w:cs="Simplified Arabic"/>
          <w:sz w:val="28"/>
          <w:szCs w:val="28"/>
          <w:rtl/>
        </w:rPr>
        <w:t>من</w:t>
      </w:r>
      <w:r w:rsidR="00EB629B" w:rsidRPr="004E08EA">
        <w:rPr>
          <w:rFonts w:ascii="Simplified Arabic" w:eastAsia="Simplified Arabic" w:hAnsi="Simplified Arabic" w:cs="Simplified Arabic"/>
          <w:sz w:val="28"/>
          <w:szCs w:val="28"/>
          <w:rtl/>
        </w:rPr>
        <w:t>"</w:t>
      </w:r>
      <w:r w:rsidRPr="004E08EA">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4E08EA"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من هذا الحديث: </w:t>
      </w:r>
      <w:r>
        <w:rPr>
          <w:rFonts w:ascii="Simplified Arabic" w:eastAsia="Simplified Arabic" w:hAnsi="Simplified Arabic" w:cs="Simplified Arabic"/>
          <w:color w:val="0000FF"/>
          <w:sz w:val="28"/>
          <w:szCs w:val="28"/>
          <w:rtl/>
        </w:rPr>
        <w:t>«</w:t>
      </w:r>
      <w:r w:rsidRPr="004E08EA">
        <w:rPr>
          <w:rFonts w:ascii="Simplified Arabic" w:eastAsia="Simplified Arabic" w:hAnsi="Simplified Arabic" w:cs="Simplified Arabic"/>
          <w:b/>
          <w:bCs/>
          <w:color w:val="0000FF"/>
          <w:sz w:val="28"/>
          <w:szCs w:val="28"/>
          <w:rtl/>
        </w:rPr>
        <w:t>إذا رأت إحداكن الماء فلتغتسل»</w:t>
      </w:r>
      <w:r w:rsidRPr="004E08EA">
        <w:rPr>
          <w:rFonts w:ascii="Simplified Arabic" w:eastAsia="Simplified Arabic" w:hAnsi="Simplified Arabic" w:cs="Simplified Arabic"/>
          <w:b/>
          <w:bCs/>
          <w:sz w:val="28"/>
          <w:szCs w:val="28"/>
          <w:rtl/>
        </w:rPr>
        <w:t xml:space="preserve">، وزاد: </w:t>
      </w:r>
      <w:r w:rsidRPr="004E08EA">
        <w:rPr>
          <w:rFonts w:ascii="Simplified Arabic" w:eastAsia="Simplified Arabic" w:hAnsi="Simplified Arabic" w:cs="Simplified Arabic"/>
          <w:b/>
          <w:bCs/>
          <w:color w:val="0000FF"/>
          <w:sz w:val="28"/>
          <w:szCs w:val="28"/>
          <w:rtl/>
        </w:rPr>
        <w:t>«فقالت أم سلمة</w:t>
      </w:r>
      <w:r w:rsidR="004E08EA">
        <w:rPr>
          <w:rFonts w:ascii="Simplified Arabic" w:eastAsia="Simplified Arabic" w:hAnsi="Simplified Arabic" w:cs="Simplified Arabic" w:hint="cs"/>
          <w:b/>
          <w:bCs/>
          <w:color w:val="0000FF"/>
          <w:sz w:val="28"/>
          <w:szCs w:val="28"/>
          <w:rtl/>
        </w:rPr>
        <w:t>:</w:t>
      </w:r>
      <w:r w:rsidRPr="004E08EA">
        <w:rPr>
          <w:rFonts w:ascii="Simplified Arabic" w:eastAsia="Simplified Arabic" w:hAnsi="Simplified Arabic" w:cs="Simplified Arabic"/>
          <w:b/>
          <w:bCs/>
          <w:color w:val="0000FF"/>
          <w:sz w:val="28"/>
          <w:szCs w:val="28"/>
          <w:rtl/>
        </w:rPr>
        <w:t xml:space="preserve"> وهل تحتلم المرأة؟»</w:t>
      </w:r>
      <w:r w:rsidRPr="004E08EA">
        <w:rPr>
          <w:rFonts w:ascii="Simplified Arabic" w:eastAsia="Simplified Arabic" w:hAnsi="Simplified Arabic" w:cs="Simplified Arabic"/>
          <w:b/>
          <w:bCs/>
          <w:sz w:val="28"/>
          <w:szCs w:val="28"/>
          <w:rtl/>
        </w:rPr>
        <w:t xml:space="preserve">، وكذلك روى هذه الزيادة أصحاب هشام عنه غيرُ مالك فلم يذكرها، وقد تقدمت من رواية أبي معاوية عن هشام في باب الحياء في العلم، وفيه: </w:t>
      </w:r>
      <w:r w:rsidRPr="004E08EA">
        <w:rPr>
          <w:rFonts w:ascii="Simplified Arabic" w:eastAsia="Simplified Arabic" w:hAnsi="Simplified Arabic" w:cs="Simplified Arabic"/>
          <w:b/>
          <w:bCs/>
          <w:color w:val="0000FF"/>
          <w:sz w:val="28"/>
          <w:szCs w:val="28"/>
          <w:rtl/>
        </w:rPr>
        <w:t>«</w:t>
      </w:r>
      <w:proofErr w:type="spellStart"/>
      <w:r w:rsidRPr="004E08EA">
        <w:rPr>
          <w:rFonts w:ascii="Simplified Arabic" w:eastAsia="Simplified Arabic" w:hAnsi="Simplified Arabic" w:cs="Simplified Arabic"/>
          <w:b/>
          <w:bCs/>
          <w:color w:val="0000FF"/>
          <w:sz w:val="28"/>
          <w:szCs w:val="28"/>
          <w:rtl/>
        </w:rPr>
        <w:t>أوتحتلم</w:t>
      </w:r>
      <w:proofErr w:type="spellEnd"/>
      <w:r w:rsidRPr="004E08EA">
        <w:rPr>
          <w:rFonts w:ascii="Simplified Arabic" w:eastAsia="Simplified Arabic" w:hAnsi="Simplified Arabic" w:cs="Simplified Arabic"/>
          <w:b/>
          <w:bCs/>
          <w:color w:val="0000FF"/>
          <w:sz w:val="28"/>
          <w:szCs w:val="28"/>
          <w:rtl/>
        </w:rPr>
        <w:t xml:space="preserve"> المرأة؟»</w:t>
      </w:r>
      <w:r w:rsidRPr="004E08EA">
        <w:rPr>
          <w:rFonts w:ascii="Simplified Arabic" w:eastAsia="Simplified Arabic" w:hAnsi="Simplified Arabic" w:cs="Simplified Arabic"/>
          <w:b/>
          <w:bCs/>
          <w:sz w:val="28"/>
          <w:szCs w:val="28"/>
          <w:rtl/>
        </w:rPr>
        <w:t xml:space="preserve">، وهو معطوف على مقدَّر يظهر من السياق، أي أترى المرأة الماء وتحتلم؟ وفيه: </w:t>
      </w:r>
      <w:r w:rsidRPr="004E08EA">
        <w:rPr>
          <w:rFonts w:ascii="Simplified Arabic" w:eastAsia="Simplified Arabic" w:hAnsi="Simplified Arabic" w:cs="Simplified Arabic"/>
          <w:b/>
          <w:bCs/>
          <w:color w:val="0000FF"/>
          <w:sz w:val="28"/>
          <w:szCs w:val="28"/>
          <w:rtl/>
        </w:rPr>
        <w:t>«فغطت أم سلمة وجهها»</w:t>
      </w:r>
      <w:r w:rsidRPr="004E08EA">
        <w:rPr>
          <w:rFonts w:ascii="Simplified Arabic" w:eastAsia="Simplified Arabic" w:hAnsi="Simplified Arabic" w:cs="Simplified Arabic"/>
          <w:b/>
          <w:bCs/>
          <w:sz w:val="28"/>
          <w:szCs w:val="28"/>
          <w:rtl/>
        </w:rPr>
        <w:t xml:space="preserve">، ويأتي في الأدب من رواية يحيى القطان عن هشام: </w:t>
      </w:r>
      <w:r w:rsidRPr="004E08EA">
        <w:rPr>
          <w:rFonts w:ascii="Simplified Arabic" w:eastAsia="Simplified Arabic" w:hAnsi="Simplified Arabic" w:cs="Simplified Arabic"/>
          <w:b/>
          <w:bCs/>
          <w:color w:val="0000FF"/>
          <w:sz w:val="28"/>
          <w:szCs w:val="28"/>
          <w:rtl/>
        </w:rPr>
        <w:t>«فضحكت أم سلمة»</w:t>
      </w:r>
      <w:r w:rsidRPr="004E08EA">
        <w:rPr>
          <w:rFonts w:ascii="Simplified Arabic" w:eastAsia="Simplified Arabic" w:hAnsi="Simplified Arabic" w:cs="Simplified Arabic"/>
          <w:b/>
          <w:bCs/>
          <w:sz w:val="28"/>
          <w:szCs w:val="28"/>
          <w:rtl/>
        </w:rPr>
        <w:t>، ويجمع بينهما بأنها تبس</w:t>
      </w:r>
      <w:r w:rsidR="004E08EA">
        <w:rPr>
          <w:rFonts w:ascii="Simplified Arabic" w:eastAsia="Simplified Arabic" w:hAnsi="Simplified Arabic" w:cs="Simplified Arabic" w:hint="cs"/>
          <w:b/>
          <w:bCs/>
          <w:sz w:val="28"/>
          <w:szCs w:val="28"/>
          <w:rtl/>
        </w:rPr>
        <w:t>َّ</w:t>
      </w:r>
      <w:r w:rsidRPr="004E08EA">
        <w:rPr>
          <w:rFonts w:ascii="Simplified Arabic" w:eastAsia="Simplified Arabic" w:hAnsi="Simplified Arabic" w:cs="Simplified Arabic"/>
          <w:b/>
          <w:bCs/>
          <w:sz w:val="28"/>
          <w:szCs w:val="28"/>
          <w:rtl/>
        </w:rPr>
        <w:t xml:space="preserve">مت تعجبًا وغطت وجهها حياءً. ولمسلم من رواية وكيع عن هشام: </w:t>
      </w:r>
      <w:r w:rsidRPr="004E08EA">
        <w:rPr>
          <w:rFonts w:ascii="Simplified Arabic" w:eastAsia="Simplified Arabic" w:hAnsi="Simplified Arabic" w:cs="Simplified Arabic"/>
          <w:b/>
          <w:bCs/>
          <w:color w:val="0000FF"/>
          <w:sz w:val="28"/>
          <w:szCs w:val="28"/>
          <w:rtl/>
        </w:rPr>
        <w:t>«فقالت لها</w:t>
      </w:r>
      <w:r w:rsidR="004E08EA">
        <w:rPr>
          <w:rFonts w:ascii="Simplified Arabic" w:eastAsia="Simplified Arabic" w:hAnsi="Simplified Arabic" w:cs="Simplified Arabic" w:hint="cs"/>
          <w:b/>
          <w:bCs/>
          <w:color w:val="0000FF"/>
          <w:sz w:val="28"/>
          <w:szCs w:val="28"/>
          <w:rtl/>
        </w:rPr>
        <w:t>:</w:t>
      </w:r>
      <w:r w:rsidRPr="004E08EA">
        <w:rPr>
          <w:rFonts w:ascii="Simplified Arabic" w:eastAsia="Simplified Arabic" w:hAnsi="Simplified Arabic" w:cs="Simplified Arabic"/>
          <w:b/>
          <w:bCs/>
          <w:color w:val="0000FF"/>
          <w:sz w:val="28"/>
          <w:szCs w:val="28"/>
          <w:rtl/>
        </w:rPr>
        <w:t xml:space="preserve"> يا أم سليم فَضَحْتِ النساء»</w:t>
      </w:r>
      <w:r w:rsidRPr="004E08EA">
        <w:rPr>
          <w:rFonts w:ascii="Simplified Arabic" w:eastAsia="Simplified Arabic" w:hAnsi="Simplified Arabic" w:cs="Simplified Arabic"/>
          <w:b/>
          <w:bCs/>
          <w:sz w:val="28"/>
          <w:szCs w:val="28"/>
          <w:rtl/>
        </w:rPr>
        <w:t>، وكذا لأحمد من حديث أم سليم، وهذا يدل على أن كتمان مثل ذلك من عادتهن</w:t>
      </w:r>
      <w:r w:rsidR="004E08EA">
        <w:rPr>
          <w:rFonts w:ascii="Simplified Arabic" w:eastAsia="Simplified Arabic" w:hAnsi="Simplified Arabic" w:cs="Simplified Arabic" w:hint="cs"/>
          <w:b/>
          <w:bCs/>
          <w:sz w:val="28"/>
          <w:szCs w:val="28"/>
          <w:rtl/>
        </w:rPr>
        <w:t>؛</w:t>
      </w:r>
      <w:r w:rsidRPr="004E08EA">
        <w:rPr>
          <w:rFonts w:ascii="Simplified Arabic" w:eastAsia="Simplified Arabic" w:hAnsi="Simplified Arabic" w:cs="Simplified Arabic"/>
          <w:b/>
          <w:bCs/>
          <w:sz w:val="28"/>
          <w:szCs w:val="28"/>
          <w:rtl/>
        </w:rPr>
        <w:t xml:space="preserve"> لأنه يدل على شدة شهوتهن للرجال. </w:t>
      </w:r>
    </w:p>
    <w:p w:rsidR="001B0A96" w:rsidRDefault="0060107D" w:rsidP="004E08EA">
      <w:pPr>
        <w:rPr>
          <w:rFonts w:ascii="Simplified Arabic" w:eastAsia="Simplified Arabic" w:hAnsi="Simplified Arabic" w:cs="Simplified Arabic"/>
          <w:b/>
          <w:sz w:val="28"/>
          <w:szCs w:val="28"/>
        </w:rPr>
      </w:pPr>
      <w:r w:rsidRPr="004E08EA">
        <w:rPr>
          <w:rFonts w:ascii="Simplified Arabic" w:eastAsia="Simplified Arabic" w:hAnsi="Simplified Arabic" w:cs="Simplified Arabic"/>
          <w:b/>
          <w:bCs/>
          <w:sz w:val="28"/>
          <w:szCs w:val="28"/>
          <w:rtl/>
        </w:rPr>
        <w:t xml:space="preserve">وقال ابن بطال: فيه دليل على أن كل النساء يحتلمن، وعَكَسَه غيرُه فقال: فيه دليل على أن بعض النساء لا يحتلمن، والظاهر أن مراد ابن بطال الجواز لا الوقوع، أي فيهن قابلية ذلك. وفيه دليل على وجوب الغسل على المرأة بالإنزال، ونفى ابن بطال الخلاف فيه، وقد قدمناه عن النخعي، وكأن أم سليم لم تسمع حديث </w:t>
      </w:r>
      <w:r w:rsidRPr="004E08EA">
        <w:rPr>
          <w:rFonts w:ascii="Simplified Arabic" w:eastAsia="Simplified Arabic" w:hAnsi="Simplified Arabic" w:cs="Simplified Arabic"/>
          <w:b/>
          <w:bCs/>
          <w:color w:val="0000FF"/>
          <w:sz w:val="28"/>
          <w:szCs w:val="28"/>
          <w:rtl/>
        </w:rPr>
        <w:t>«الماء من الماء»</w:t>
      </w:r>
      <w:r w:rsidRPr="004E08EA">
        <w:rPr>
          <w:rFonts w:ascii="Simplified Arabic" w:eastAsia="Simplified Arabic" w:hAnsi="Simplified Arabic" w:cs="Simplified Arabic"/>
          <w:b/>
          <w:bCs/>
          <w:sz w:val="28"/>
          <w:szCs w:val="28"/>
          <w:rtl/>
        </w:rPr>
        <w:t xml:space="preserve">، أو سمعته وقام عندها ما يوهم خروج المرأة عن ذلك، وهو ندور بروز الماء منها. وقد روى أحمد من حديث أم سليم في هذه القصة: </w:t>
      </w:r>
      <w:r w:rsidRPr="004E08EA">
        <w:rPr>
          <w:rFonts w:ascii="Simplified Arabic" w:eastAsia="Simplified Arabic" w:hAnsi="Simplified Arabic" w:cs="Simplified Arabic"/>
          <w:b/>
          <w:bCs/>
          <w:color w:val="0000FF"/>
          <w:sz w:val="28"/>
          <w:szCs w:val="28"/>
          <w:rtl/>
        </w:rPr>
        <w:t>«أن أم سلمة قالت</w:t>
      </w:r>
      <w:r w:rsidR="004E08EA">
        <w:rPr>
          <w:rFonts w:ascii="Simplified Arabic" w:eastAsia="Simplified Arabic" w:hAnsi="Simplified Arabic" w:cs="Simplified Arabic" w:hint="cs"/>
          <w:b/>
          <w:bCs/>
          <w:color w:val="0000FF"/>
          <w:sz w:val="28"/>
          <w:szCs w:val="28"/>
          <w:rtl/>
        </w:rPr>
        <w:t>:</w:t>
      </w:r>
      <w:r w:rsidRPr="004E08EA">
        <w:rPr>
          <w:rFonts w:ascii="Simplified Arabic" w:eastAsia="Simplified Arabic" w:hAnsi="Simplified Arabic" w:cs="Simplified Arabic"/>
          <w:b/>
          <w:bCs/>
          <w:color w:val="0000FF"/>
          <w:sz w:val="28"/>
          <w:szCs w:val="28"/>
          <w:rtl/>
        </w:rPr>
        <w:t xml:space="preserve"> يا رسول الله</w:t>
      </w:r>
      <w:r w:rsidR="004E08EA">
        <w:rPr>
          <w:rFonts w:ascii="Simplified Arabic" w:eastAsia="Simplified Arabic" w:hAnsi="Simplified Arabic" w:cs="Simplified Arabic" w:hint="cs"/>
          <w:b/>
          <w:bCs/>
          <w:color w:val="0000FF"/>
          <w:sz w:val="28"/>
          <w:szCs w:val="28"/>
          <w:rtl/>
        </w:rPr>
        <w:t>،</w:t>
      </w:r>
      <w:r w:rsidRPr="004E08EA">
        <w:rPr>
          <w:rFonts w:ascii="Simplified Arabic" w:eastAsia="Simplified Arabic" w:hAnsi="Simplified Arabic" w:cs="Simplified Arabic"/>
          <w:b/>
          <w:bCs/>
          <w:color w:val="0000FF"/>
          <w:sz w:val="28"/>
          <w:szCs w:val="28"/>
          <w:rtl/>
        </w:rPr>
        <w:t xml:space="preserve"> وهل للمرأة ماء؟ فقال: هن شقائق الرجال»</w:t>
      </w:r>
      <w:r w:rsidRPr="004E08EA">
        <w:rPr>
          <w:rFonts w:ascii="Simplified Arabic" w:eastAsia="Simplified Arabic" w:hAnsi="Simplified Arabic" w:cs="Simplified Arabic"/>
          <w:b/>
          <w:bCs/>
          <w:sz w:val="28"/>
          <w:szCs w:val="28"/>
          <w:rtl/>
        </w:rPr>
        <w:t xml:space="preserve">، وروى عبد الرزاق في هذه القصة: </w:t>
      </w:r>
      <w:r w:rsidRPr="004E08EA">
        <w:rPr>
          <w:rFonts w:ascii="Simplified Arabic" w:eastAsia="Simplified Arabic" w:hAnsi="Simplified Arabic" w:cs="Simplified Arabic"/>
          <w:b/>
          <w:bCs/>
          <w:color w:val="0000FF"/>
          <w:sz w:val="28"/>
          <w:szCs w:val="28"/>
          <w:rtl/>
        </w:rPr>
        <w:t>«إذا رأت إحداكن الماء كما يراه الرجل»</w:t>
      </w:r>
      <w:r w:rsidRPr="004E08EA">
        <w:rPr>
          <w:rFonts w:ascii="Simplified Arabic" w:eastAsia="Simplified Arabic" w:hAnsi="Simplified Arabic" w:cs="Simplified Arabic"/>
          <w:b/>
          <w:bCs/>
          <w:sz w:val="28"/>
          <w:szCs w:val="28"/>
          <w:rtl/>
        </w:rPr>
        <w:t xml:space="preserve">، وروى أحمد من حديث خولة بنت حكيم في نحو هذه القصة: </w:t>
      </w:r>
      <w:r w:rsidRPr="004E08EA">
        <w:rPr>
          <w:rFonts w:ascii="Simplified Arabic" w:eastAsia="Simplified Arabic" w:hAnsi="Simplified Arabic" w:cs="Simplified Arabic"/>
          <w:b/>
          <w:bCs/>
          <w:color w:val="0000FF"/>
          <w:sz w:val="28"/>
          <w:szCs w:val="28"/>
          <w:rtl/>
        </w:rPr>
        <w:t>«ليس عليها غسل حتى تنزل كما ينزل الرجل»</w:t>
      </w:r>
      <w:r w:rsidRPr="004E08EA">
        <w:rPr>
          <w:rFonts w:ascii="Simplified Arabic" w:eastAsia="Simplified Arabic" w:hAnsi="Simplified Arabic" w:cs="Simplified Arabic"/>
          <w:b/>
          <w:bCs/>
          <w:sz w:val="28"/>
          <w:szCs w:val="28"/>
          <w:rtl/>
        </w:rPr>
        <w:t>،</w:t>
      </w:r>
      <w:r w:rsidRPr="00EB629B">
        <w:rPr>
          <w:rFonts w:ascii="Simplified Arabic" w:eastAsia="Simplified Arabic" w:hAnsi="Simplified Arabic" w:cs="Simplified Arabic"/>
          <w:bCs/>
          <w:sz w:val="28"/>
          <w:szCs w:val="28"/>
          <w:rtl/>
        </w:rPr>
        <w:t xml:space="preserve"> وفيه رد على من زعم أن ماء المرأة لا يبرز</w:t>
      </w:r>
      <w:r w:rsidR="004E08EA">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وإنما يُعرف إنزالها بشهوتها، وحمل قوله: </w:t>
      </w:r>
      <w:r>
        <w:rPr>
          <w:rFonts w:ascii="Simplified Arabic" w:eastAsia="Simplified Arabic" w:hAnsi="Simplified Arabic" w:cs="Simplified Arabic"/>
          <w:color w:val="0000FF"/>
          <w:sz w:val="28"/>
          <w:szCs w:val="28"/>
          <w:rtl/>
        </w:rPr>
        <w:t>«</w:t>
      </w:r>
      <w:r w:rsidRPr="004E08EA">
        <w:rPr>
          <w:rFonts w:ascii="Simplified Arabic" w:eastAsia="Simplified Arabic" w:hAnsi="Simplified Arabic" w:cs="Simplified Arabic"/>
          <w:b/>
          <w:bCs/>
          <w:color w:val="0000FF"/>
          <w:sz w:val="28"/>
          <w:szCs w:val="28"/>
          <w:rtl/>
        </w:rPr>
        <w:t>إذا رأت الماء»</w:t>
      </w:r>
      <w:r w:rsidRPr="004E08EA">
        <w:rPr>
          <w:rFonts w:ascii="Simplified Arabic" w:eastAsia="Simplified Arabic" w:hAnsi="Simplified Arabic" w:cs="Simplified Arabic"/>
          <w:b/>
          <w:bCs/>
          <w:sz w:val="28"/>
          <w:szCs w:val="28"/>
          <w:rtl/>
        </w:rPr>
        <w:t>،</w:t>
      </w:r>
      <w:r w:rsidRPr="00EB629B">
        <w:rPr>
          <w:rFonts w:ascii="Simplified Arabic" w:eastAsia="Simplified Arabic" w:hAnsi="Simplified Arabic" w:cs="Simplified Arabic"/>
          <w:bCs/>
          <w:sz w:val="28"/>
          <w:szCs w:val="28"/>
          <w:rtl/>
        </w:rPr>
        <w:t xml:space="preserve"> أي علمت به؛ لأن وجود العلم هنا متعذر</w:t>
      </w:r>
      <w:r w:rsidR="004E08EA">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لأنه إذا أراد به علمها بذلك وهي نائمة فلا يَثبت به حكم؛ لأن الرجل لو رأى أنه </w:t>
      </w:r>
      <w:r w:rsidRPr="00EB629B">
        <w:rPr>
          <w:rFonts w:ascii="Simplified Arabic" w:eastAsia="Simplified Arabic" w:hAnsi="Simplified Arabic" w:cs="Simplified Arabic"/>
          <w:bCs/>
          <w:sz w:val="28"/>
          <w:szCs w:val="28"/>
          <w:rtl/>
        </w:rPr>
        <w:lastRenderedPageBreak/>
        <w:t>جامع</w:t>
      </w:r>
      <w:r w:rsidR="004E08EA">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وعلم أنه أنزل في النوم</w:t>
      </w:r>
      <w:r w:rsidR="004E08EA">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ثم استيقظ فلم ير</w:t>
      </w:r>
      <w:r w:rsidR="004E08EA">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بللاً لم يجب عليه الغسل اتفاقًا، فكذلك المرأة، وإن أراد به علمها بذلك بعد أن استيقظت فلا يصح؛ لأنه لا يستمر في اليقظة ما كان في النوم إلا إن كان مشاهَدًا، فحَمل الرؤية على ظاهرها</w:t>
      </w:r>
      <w:r w:rsidR="001C5F8D">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وهو الصواب</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Pr="001C5F8D" w:rsidRDefault="00EB629B">
      <w:pPr>
        <w:rPr>
          <w:rFonts w:ascii="Simplified Arabic" w:eastAsia="Simplified Arabic" w:hAnsi="Simplified Arabic" w:cs="Simplified Arabic"/>
          <w:sz w:val="28"/>
          <w:szCs w:val="28"/>
        </w:rPr>
      </w:pPr>
      <w:r w:rsidRPr="001C5F8D">
        <w:rPr>
          <w:rFonts w:ascii="Simplified Arabic" w:eastAsia="Simplified Arabic" w:hAnsi="Simplified Arabic" w:cs="Simplified Arabic"/>
          <w:sz w:val="28"/>
          <w:szCs w:val="28"/>
          <w:rtl/>
        </w:rPr>
        <w:t>"</w:t>
      </w:r>
      <w:r w:rsidR="0060107D" w:rsidRPr="001C5F8D">
        <w:rPr>
          <w:rFonts w:ascii="Simplified Arabic" w:eastAsia="Simplified Arabic" w:hAnsi="Simplified Arabic" w:cs="Simplified Arabic"/>
          <w:sz w:val="28"/>
          <w:szCs w:val="28"/>
          <w:rtl/>
        </w:rPr>
        <w:t>إلا إن كان</w:t>
      </w:r>
      <w:r w:rsidRPr="001C5F8D">
        <w:rPr>
          <w:rFonts w:ascii="Simplified Arabic" w:eastAsia="Simplified Arabic" w:hAnsi="Simplified Arabic" w:cs="Simplified Arabic"/>
          <w:sz w:val="28"/>
          <w:szCs w:val="28"/>
          <w:rtl/>
        </w:rPr>
        <w:t>"</w:t>
      </w:r>
      <w:r w:rsidR="0060107D" w:rsidRPr="001C5F8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إلا إن كان مشاهَدًا</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ما فيه عندنا: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ما كان في النوم إن كان مشاهَدًا</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عندك؟</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لأنها موجودة في الخطأ والصواب: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إلا إن كان</w:t>
      </w:r>
      <w:r w:rsidR="00EB629B">
        <w:rPr>
          <w:rFonts w:ascii="Simplified Arabic" w:eastAsia="Simplified Arabic" w:hAnsi="Simplified Arabic" w:cs="Simplified Arabic"/>
          <w:bCs/>
          <w:sz w:val="28"/>
          <w:szCs w:val="28"/>
          <w:rtl/>
        </w:rPr>
        <w:t>"</w:t>
      </w:r>
      <w:r w:rsidR="001C5F8D">
        <w:rPr>
          <w:rFonts w:ascii="Simplified Arabic" w:eastAsia="Simplified Arabic" w:hAnsi="Simplified Arabic" w:cs="Simplified Arabic"/>
          <w:b/>
          <w:sz w:val="28"/>
          <w:szCs w:val="28"/>
          <w:rtl/>
        </w:rPr>
        <w:t xml:space="preserve"> موجودة في الخطأ والصواب</w:t>
      </w:r>
      <w:r>
        <w:rPr>
          <w:rFonts w:ascii="Simplified Arabic" w:eastAsia="Simplified Arabic" w:hAnsi="Simplified Arabic" w:cs="Simplified Arabic"/>
          <w:sz w:val="28"/>
          <w:szCs w:val="28"/>
          <w:rtl/>
        </w:rPr>
        <w:t xml:space="preserve">. </w:t>
      </w:r>
    </w:p>
    <w:p w:rsidR="001C5F8D"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فحَمْل الرؤية على ظاهرها هو الصواب. وفيه استفتاء المرأة بنفسها</w:t>
      </w:r>
      <w:r w:rsidR="001C5F8D">
        <w:rPr>
          <w:rFonts w:ascii="Simplified Arabic" w:eastAsia="Simplified Arabic" w:hAnsi="Simplified Arabic" w:cs="Simplified Arabic" w:hint="cs"/>
          <w:b/>
          <w:bCs/>
          <w:sz w:val="28"/>
          <w:szCs w:val="28"/>
          <w:rtl/>
        </w:rPr>
        <w:t>،</w:t>
      </w:r>
      <w:r w:rsidRPr="00EB629B">
        <w:rPr>
          <w:rFonts w:ascii="Simplified Arabic" w:eastAsia="Simplified Arabic" w:hAnsi="Simplified Arabic" w:cs="Simplified Arabic"/>
          <w:bCs/>
          <w:sz w:val="28"/>
          <w:szCs w:val="28"/>
          <w:rtl/>
        </w:rPr>
        <w:t xml:space="preserve"> وسياق صور الأحوال في الوقائع الشرعية لما يستفاد من ذلك.</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 xml:space="preserve"> وفيه جواز التبسم في التعجب، وسيأتي الكلام على قوله: </w:t>
      </w:r>
      <w:r>
        <w:rPr>
          <w:rFonts w:ascii="Simplified Arabic" w:eastAsia="Simplified Arabic" w:hAnsi="Simplified Arabic" w:cs="Simplified Arabic"/>
          <w:color w:val="0000FF"/>
          <w:sz w:val="28"/>
          <w:szCs w:val="28"/>
          <w:rtl/>
        </w:rPr>
        <w:t>«</w:t>
      </w:r>
      <w:r w:rsidRPr="001C5F8D">
        <w:rPr>
          <w:rFonts w:ascii="Simplified Arabic" w:eastAsia="Simplified Arabic" w:hAnsi="Simplified Arabic" w:cs="Simplified Arabic"/>
          <w:b/>
          <w:bCs/>
          <w:color w:val="0000FF"/>
          <w:sz w:val="28"/>
          <w:szCs w:val="28"/>
          <w:rtl/>
        </w:rPr>
        <w:t>فبم</w:t>
      </w:r>
      <w:r w:rsidR="001C5F8D">
        <w:rPr>
          <w:rFonts w:ascii="Simplified Arabic" w:eastAsia="Simplified Arabic" w:hAnsi="Simplified Arabic" w:cs="Simplified Arabic" w:hint="cs"/>
          <w:b/>
          <w:bCs/>
          <w:color w:val="0000FF"/>
          <w:sz w:val="28"/>
          <w:szCs w:val="28"/>
          <w:rtl/>
        </w:rPr>
        <w:t>َ</w:t>
      </w:r>
      <w:r w:rsidRPr="001C5F8D">
        <w:rPr>
          <w:rFonts w:ascii="Simplified Arabic" w:eastAsia="Simplified Arabic" w:hAnsi="Simplified Arabic" w:cs="Simplified Arabic"/>
          <w:b/>
          <w:bCs/>
          <w:color w:val="0000FF"/>
          <w:sz w:val="28"/>
          <w:szCs w:val="28"/>
          <w:rtl/>
        </w:rPr>
        <w:t xml:space="preserve"> يشبهها ولدها؟»</w:t>
      </w:r>
      <w:r w:rsidRPr="00EB629B">
        <w:rPr>
          <w:rFonts w:ascii="Simplified Arabic" w:eastAsia="Simplified Arabic" w:hAnsi="Simplified Arabic" w:cs="Simplified Arabic"/>
          <w:bCs/>
          <w:sz w:val="28"/>
          <w:szCs w:val="28"/>
          <w:rtl/>
        </w:rPr>
        <w:t xml:space="preserve"> في بدء الخلق إن شاء الله تعالى</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1B0A96" w:rsidRDefault="0060107D">
      <w:pPr>
        <w:rPr>
          <w:rFonts w:ascii="Simplified Arabic" w:eastAsia="Simplified Arabic" w:hAnsi="Simplified Arabic" w:cs="Simplified Arabic"/>
          <w:b/>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C5F8D" w:rsidRDefault="001C5F8D">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1C5F8D" w:rsidRDefault="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1B0A96" w:rsidRDefault="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على</w:t>
      </w:r>
      <w:r w:rsidR="0060107D">
        <w:rPr>
          <w:rFonts w:ascii="Simplified Arabic" w:eastAsia="Simplified Arabic" w:hAnsi="Simplified Arabic" w:cs="Simplified Arabic"/>
          <w:sz w:val="28"/>
          <w:szCs w:val="28"/>
          <w:rtl/>
        </w:rPr>
        <w:t xml:space="preserve"> أن لها ماء</w:t>
      </w:r>
      <w:r>
        <w:rPr>
          <w:rFonts w:ascii="Simplified Arabic" w:eastAsia="Simplified Arabic" w:hAnsi="Simplified Arabic" w:cs="Simplified Arabic" w:hint="cs"/>
          <w:b/>
          <w:sz w:val="28"/>
          <w:szCs w:val="28"/>
          <w:rtl/>
        </w:rPr>
        <w:t>ً</w:t>
      </w:r>
      <w:r w:rsidR="0060107D">
        <w:rPr>
          <w:rFonts w:ascii="Simplified Arabic" w:eastAsia="Simplified Arabic" w:hAnsi="Simplified Arabic" w:cs="Simplified Arabic"/>
          <w:sz w:val="28"/>
          <w:szCs w:val="28"/>
          <w:rtl/>
        </w:rPr>
        <w:t xml:space="preserve"> يشبهها الولد، كما جاء في الحديث: </w:t>
      </w:r>
      <w:r w:rsidR="0060107D">
        <w:rPr>
          <w:rFonts w:ascii="Simplified Arabic" w:eastAsia="Simplified Arabic" w:hAnsi="Simplified Arabic" w:cs="Simplified Arabic"/>
          <w:color w:val="0000FF"/>
          <w:sz w:val="28"/>
          <w:szCs w:val="28"/>
          <w:rtl/>
        </w:rPr>
        <w:t>«</w:t>
      </w:r>
      <w:r>
        <w:rPr>
          <w:rFonts w:ascii="Simplified Arabic" w:eastAsia="Simplified Arabic" w:hAnsi="Simplified Arabic" w:cs="Simplified Arabic" w:hint="cs"/>
          <w:b/>
          <w:color w:val="0000FF"/>
          <w:sz w:val="28"/>
          <w:szCs w:val="28"/>
          <w:rtl/>
        </w:rPr>
        <w:t xml:space="preserve">إذا </w:t>
      </w:r>
      <w:r w:rsidR="0060107D">
        <w:rPr>
          <w:rFonts w:ascii="Simplified Arabic" w:eastAsia="Simplified Arabic" w:hAnsi="Simplified Arabic" w:cs="Simplified Arabic"/>
          <w:color w:val="0000FF"/>
          <w:sz w:val="28"/>
          <w:szCs w:val="28"/>
          <w:rtl/>
        </w:rPr>
        <w:t>علا ماء المرأة ماء الرجل»</w:t>
      </w:r>
      <w:r w:rsidR="0060107D">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C5F8D" w:rsidRDefault="001C5F8D">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ماذا يقول؟</w:t>
      </w:r>
    </w:p>
    <w:p w:rsidR="001C5F8D" w:rsidRDefault="001C5F8D">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في هذا </w:t>
      </w:r>
      <w:r w:rsidR="001C5F8D">
        <w:rPr>
          <w:rFonts w:ascii="Simplified Arabic" w:eastAsia="Simplified Arabic" w:hAnsi="Simplified Arabic" w:cs="Simplified Arabic" w:hint="cs"/>
          <w:sz w:val="28"/>
          <w:szCs w:val="28"/>
          <w:rtl/>
        </w:rPr>
        <w:t>الموضع،</w:t>
      </w:r>
      <w:r>
        <w:rPr>
          <w:rFonts w:ascii="Simplified Arabic" w:eastAsia="Simplified Arabic" w:hAnsi="Simplified Arabic" w:cs="Simplified Arabic"/>
          <w:sz w:val="28"/>
          <w:szCs w:val="28"/>
          <w:rtl/>
        </w:rPr>
        <w:t xml:space="preserve"> أما في مواضع أخرى </w:t>
      </w:r>
      <w:r w:rsidR="001C5F8D">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موجود.</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هذا حكاية واقع، كونه من سنن الفطرة</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والأمر به يشمل الرجال والنساء، لكن للأثر المترتب عليه في الرجال</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وأنه لا تتم الطهارة إلا به حُمل على الوجوب، وأما النساء فالأثر أقل حُمل فيه على الاستحباب، وقال بعضهم بوجوبه، والحقيقة </w:t>
      </w:r>
      <w:r w:rsidR="001C5F8D">
        <w:rPr>
          <w:rFonts w:ascii="Simplified Arabic" w:eastAsia="Simplified Arabic" w:hAnsi="Simplified Arabic" w:cs="Simplified Arabic"/>
          <w:sz w:val="28"/>
          <w:szCs w:val="28"/>
          <w:rtl/>
        </w:rPr>
        <w:t>أنه مكرمة للنساء فرض على الرجال</w:t>
      </w:r>
      <w:r>
        <w:rPr>
          <w:rFonts w:ascii="Simplified Arabic" w:eastAsia="Simplified Arabic" w:hAnsi="Simplified Arabic" w:cs="Simplified Arabic"/>
          <w:sz w:val="28"/>
          <w:szCs w:val="28"/>
          <w:rtl/>
        </w:rPr>
        <w:t xml:space="preserve">. </w:t>
      </w:r>
    </w:p>
    <w:p w:rsidR="001C5F8D" w:rsidRDefault="0060107D">
      <w:pPr>
        <w:rPr>
          <w:rFonts w:ascii="Simplified Arabic" w:eastAsia="Simplified Arabic" w:hAnsi="Simplified Arabic" w:cs="Simplified Arabic"/>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1C5F8D">
        <w:rPr>
          <w:rFonts w:ascii="Simplified Arabic" w:eastAsia="Simplified Arabic" w:hAnsi="Simplified Arabic" w:cs="Simplified Arabic"/>
          <w:b/>
          <w:bCs/>
          <w:sz w:val="28"/>
          <w:szCs w:val="28"/>
          <w:rtl/>
        </w:rPr>
        <w:t>قال الإمام البخاري -رَحِمَهُ اللهُ تعالى-:</w:t>
      </w:r>
      <w:r>
        <w:rPr>
          <w:rFonts w:ascii="Simplified Arabic" w:eastAsia="Simplified Arabic" w:hAnsi="Simplified Arabic" w:cs="Simplified Arabic"/>
          <w:sz w:val="28"/>
          <w:szCs w:val="28"/>
          <w:rtl/>
        </w:rPr>
        <w:t xml:space="preserve"> </w:t>
      </w:r>
      <w:r w:rsidRPr="00EB629B">
        <w:rPr>
          <w:rFonts w:ascii="Simplified Arabic" w:eastAsia="Simplified Arabic" w:hAnsi="Simplified Arabic" w:cs="Simplified Arabic"/>
          <w:bCs/>
          <w:sz w:val="28"/>
          <w:szCs w:val="28"/>
          <w:rtl/>
        </w:rPr>
        <w:t>"بَابُ عَرَقِ الجُنُبِ، وَأَنَّ المُسْلِمَ لاَ يَنْجُسُ.</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 xml:space="preserve"> حَدَّثَنَا عَلِيُّ بْنُ عَبْدِ اللَّهِ، قَالَ: حَدَّثَنَا يَحْيَى، قَالَ: حَدَّثَنَا حُمَيْدٌ، قَالَ: حَدَّثَنَا بَكْرٌ، عَنْ أَبِي رَافِعٍ، عَنْ أَبِي هُرَيْرَةَ -رَضِيَ اللهُ عنهُ-: </w:t>
      </w:r>
      <w:r w:rsidRPr="001C5F8D">
        <w:rPr>
          <w:rFonts w:ascii="Simplified Arabic" w:eastAsia="Simplified Arabic" w:hAnsi="Simplified Arabic" w:cs="Simplified Arabic"/>
          <w:b/>
          <w:bCs/>
          <w:color w:val="0000FF"/>
          <w:sz w:val="28"/>
          <w:szCs w:val="28"/>
          <w:rtl/>
        </w:rPr>
        <w:t>«أَنَّ النَّبِيَّ -صَلَّى اللهُ عَلَيْهِ وَسَلَّمَ- لَقِيَهُ فِي بَعْضِ طَرِيقِ المَدِينَةِ وَهُوَ جُنُبٌ، فَانْخَنَسْتُ مِنْهُ، فَذَهَبَ فَاغْتَسَلَ ثُمَّ جَاءَ، فَقَالَ: أَيْنَ كُنْتَ يَا أَبَا هُرَيْرَةَ؟ قَالَ: كُنْتُ جُنُبًا، فَكَرِهْتُ أَنْ أُجَالِسَكَ وَأَنَا عَلَى غَيْرِ طَهَارَةٍ، فَقَالَ: سُبْحَانَ اللَّهِ! إِنَّ المُسْلِمَ لاَ يَنْجُسُ»</w:t>
      </w:r>
      <w:r w:rsidRPr="001C5F8D">
        <w:rPr>
          <w:rFonts w:ascii="Simplified Arabic" w:eastAsia="Simplified Arabic" w:hAnsi="Simplified Arabic" w:cs="Simplified Arabic"/>
          <w:b/>
          <w:bCs/>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هنا يقول الإمام البخاري في هذا الباب: </w:t>
      </w:r>
      <w:r w:rsidRPr="00EB629B">
        <w:rPr>
          <w:rFonts w:ascii="Simplified Arabic" w:eastAsia="Simplified Arabic" w:hAnsi="Simplified Arabic" w:cs="Simplified Arabic"/>
          <w:bCs/>
          <w:sz w:val="28"/>
          <w:szCs w:val="28"/>
          <w:rtl/>
        </w:rPr>
        <w:t>"بَابُ عَرَقِ الجُنُبِ، وَأَنَّ المُسْلِمَ لاَ يَنْجُسُ"</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sidRPr="00EB629B">
        <w:rPr>
          <w:rFonts w:ascii="Simplified Arabic" w:eastAsia="Simplified Arabic" w:hAnsi="Simplified Arabic" w:cs="Simplified Arabic"/>
          <w:bCs/>
          <w:sz w:val="28"/>
          <w:szCs w:val="28"/>
          <w:rtl/>
        </w:rPr>
        <w:t>"عرق الجنب"</w:t>
      </w:r>
      <w:r>
        <w:rPr>
          <w:rFonts w:ascii="Simplified Arabic" w:eastAsia="Simplified Arabic" w:hAnsi="Simplified Arabic" w:cs="Simplified Arabic"/>
          <w:sz w:val="28"/>
          <w:szCs w:val="28"/>
          <w:rtl/>
        </w:rPr>
        <w:t xml:space="preserve"> ما دام المسلم طاهر</w:t>
      </w:r>
      <w:r w:rsidR="001C5F8D">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ولا ينجس</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فعرقه طاهر، عرقه ما دام طاهرًا حتى لو مات، المسلم لا ينجس بالموت، فعرقه في حال الحياة طاهر. </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قوله: </w:t>
      </w:r>
      <w:r>
        <w:rPr>
          <w:rFonts w:ascii="Simplified Arabic" w:eastAsia="Simplified Arabic" w:hAnsi="Simplified Arabic" w:cs="Simplified Arabic"/>
          <w:color w:val="0000FF"/>
          <w:sz w:val="28"/>
          <w:szCs w:val="28"/>
          <w:rtl/>
        </w:rPr>
        <w:t>«سبحان الله! إن المسلم لا ينجس»</w:t>
      </w:r>
      <w:r>
        <w:rPr>
          <w:rFonts w:ascii="Simplified Arabic" w:eastAsia="Simplified Arabic" w:hAnsi="Simplified Arabic" w:cs="Simplified Arabic"/>
          <w:sz w:val="28"/>
          <w:szCs w:val="28"/>
          <w:rtl/>
        </w:rPr>
        <w:t xml:space="preserve">، يعني أنه طاهر على الدوام، قوله: </w:t>
      </w:r>
      <w:r>
        <w:rPr>
          <w:rFonts w:ascii="Simplified Arabic" w:eastAsia="Simplified Arabic" w:hAnsi="Simplified Arabic" w:cs="Simplified Arabic"/>
          <w:color w:val="0000FF"/>
          <w:sz w:val="28"/>
          <w:szCs w:val="28"/>
          <w:rtl/>
        </w:rPr>
        <w:t>«إن المسلم لا ينجس»</w:t>
      </w:r>
      <w:r>
        <w:rPr>
          <w:rFonts w:ascii="Simplified Arabic" w:eastAsia="Simplified Arabic" w:hAnsi="Simplified Arabic" w:cs="Simplified Arabic"/>
          <w:sz w:val="28"/>
          <w:szCs w:val="28"/>
          <w:rtl/>
        </w:rPr>
        <w:t xml:space="preserve"> فهم منه بعضهم أن الكافر نجس، وأي</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د ذلك بقوله -جَلَّ وعَلا-: </w:t>
      </w:r>
      <w:r>
        <w:rPr>
          <w:rFonts w:ascii="Simplified Arabic" w:eastAsia="Simplified Arabic" w:hAnsi="Simplified Arabic" w:cs="Simplified Arabic"/>
          <w:color w:val="FF0000"/>
          <w:sz w:val="28"/>
          <w:szCs w:val="28"/>
          <w:rtl/>
        </w:rPr>
        <w:t>{إِنَّمَا الْمُشْرِكُونَ نَجَسٌ}</w:t>
      </w:r>
      <w:r>
        <w:rPr>
          <w:rFonts w:ascii="Simplified Arabic" w:eastAsia="Simplified Arabic" w:hAnsi="Simplified Arabic" w:cs="Simplified Arabic"/>
          <w:sz w:val="28"/>
          <w:szCs w:val="28"/>
          <w:rtl/>
        </w:rPr>
        <w:t xml:space="preserve"> [التوبة: 28]، وقال بنجاسته أهل الظاهر، والجمهور على أنها نجاسة معنوية وليست حقيقية حسية؛ إنما هي نجاسة الشرك المعنوية، وعلى هذا فلا يلزم من مماسته ولو كان رطبًا، يده رطبة أو ما أشبه ذلك فإنه حينئذٍ يكون من مسه طاهرًا، وبدليل أن المسلم يتزوج الكتابية ويعاشرها ويماسها، وما نُقل أنه يغسل شيئًا من بدنه الذي مسها، أكثر ما نُقل عن المسلمة</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وأنه يجب الاغتسال من وطئها وكذلك الكتابية، وما عدا ذلك يبقى على الأصل، وتكون ا</w:t>
      </w:r>
      <w:r w:rsidR="001C5F8D">
        <w:rPr>
          <w:rFonts w:ascii="Simplified Arabic" w:eastAsia="Simplified Arabic" w:hAnsi="Simplified Arabic" w:cs="Simplified Arabic"/>
          <w:sz w:val="28"/>
          <w:szCs w:val="28"/>
          <w:rtl/>
        </w:rPr>
        <w:t>لنجاسة حينئذٍ معنوية وليست حسية</w:t>
      </w:r>
      <w:r>
        <w:rPr>
          <w:rFonts w:ascii="Simplified Arabic" w:eastAsia="Simplified Arabic" w:hAnsi="Simplified Arabic" w:cs="Simplified Arabic"/>
          <w:sz w:val="28"/>
          <w:szCs w:val="28"/>
          <w:rtl/>
        </w:rPr>
        <w:t xml:space="preserve">. </w:t>
      </w:r>
    </w:p>
    <w:p w:rsidR="001C5F8D" w:rsidRDefault="0060107D" w:rsidP="001C5F8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قال: </w:t>
      </w:r>
      <w:r w:rsidRPr="00EB629B">
        <w:rPr>
          <w:rFonts w:ascii="Simplified Arabic" w:eastAsia="Simplified Arabic" w:hAnsi="Simplified Arabic" w:cs="Simplified Arabic"/>
          <w:bCs/>
          <w:sz w:val="28"/>
          <w:szCs w:val="28"/>
          <w:rtl/>
        </w:rPr>
        <w:t>"حَدَّثَنَا عَلِيُّ بْنُ عَبْدِ اللَّهِ"</w:t>
      </w:r>
      <w:r>
        <w:rPr>
          <w:rFonts w:ascii="Simplified Arabic" w:eastAsia="Simplified Arabic" w:hAnsi="Simplified Arabic" w:cs="Simplified Arabic"/>
          <w:sz w:val="28"/>
          <w:szCs w:val="28"/>
          <w:rtl/>
        </w:rPr>
        <w:t xml:space="preserve"> ابن المديني الإمام الكبير، </w:t>
      </w:r>
      <w:r w:rsidRPr="00EB629B">
        <w:rPr>
          <w:rFonts w:ascii="Simplified Arabic" w:eastAsia="Simplified Arabic" w:hAnsi="Simplified Arabic" w:cs="Simplified Arabic"/>
          <w:bCs/>
          <w:sz w:val="28"/>
          <w:szCs w:val="28"/>
          <w:rtl/>
        </w:rPr>
        <w:t>"قَالَ: حَدَّثَنَا يَحْيَى"</w:t>
      </w:r>
      <w:r>
        <w:rPr>
          <w:rFonts w:ascii="Simplified Arabic" w:eastAsia="Simplified Arabic" w:hAnsi="Simplified Arabic" w:cs="Simplified Arabic"/>
          <w:sz w:val="28"/>
          <w:szCs w:val="28"/>
          <w:rtl/>
        </w:rPr>
        <w:t xml:space="preserve"> وهو القطان، </w:t>
      </w:r>
      <w:r w:rsidRPr="00EB629B">
        <w:rPr>
          <w:rFonts w:ascii="Simplified Arabic" w:eastAsia="Simplified Arabic" w:hAnsi="Simplified Arabic" w:cs="Simplified Arabic"/>
          <w:bCs/>
          <w:sz w:val="28"/>
          <w:szCs w:val="28"/>
          <w:rtl/>
        </w:rPr>
        <w:t>"قَالَ: حَدَّثَنَا حُمَيْدٌ"</w:t>
      </w:r>
      <w:r>
        <w:rPr>
          <w:rFonts w:ascii="Simplified Arabic" w:eastAsia="Simplified Arabic" w:hAnsi="Simplified Arabic" w:cs="Simplified Arabic"/>
          <w:sz w:val="28"/>
          <w:szCs w:val="28"/>
          <w:rtl/>
        </w:rPr>
        <w:t xml:space="preserve"> وهو الطويل، </w:t>
      </w:r>
      <w:r w:rsidRPr="00EB629B">
        <w:rPr>
          <w:rFonts w:ascii="Simplified Arabic" w:eastAsia="Simplified Arabic" w:hAnsi="Simplified Arabic" w:cs="Simplified Arabic"/>
          <w:bCs/>
          <w:sz w:val="28"/>
          <w:szCs w:val="28"/>
          <w:rtl/>
        </w:rPr>
        <w:t>"قَالَ: حَدَّثَنَا بَكْرٌ"</w:t>
      </w:r>
      <w:r>
        <w:rPr>
          <w:rFonts w:ascii="Simplified Arabic" w:eastAsia="Simplified Arabic" w:hAnsi="Simplified Arabic" w:cs="Simplified Arabic"/>
          <w:sz w:val="28"/>
          <w:szCs w:val="28"/>
          <w:rtl/>
        </w:rPr>
        <w:t xml:space="preserve"> وهو ابن عبد الله المزني، </w:t>
      </w:r>
      <w:r w:rsidRPr="00EB629B">
        <w:rPr>
          <w:rFonts w:ascii="Simplified Arabic" w:eastAsia="Simplified Arabic" w:hAnsi="Simplified Arabic" w:cs="Simplified Arabic"/>
          <w:bCs/>
          <w:sz w:val="28"/>
          <w:szCs w:val="28"/>
          <w:rtl/>
        </w:rPr>
        <w:t xml:space="preserve">"عَنْ أَبِي رَافِعٍ، عَنْ أَبِي هُرَيْرَةَ: </w:t>
      </w:r>
      <w:r>
        <w:rPr>
          <w:rFonts w:ascii="Simplified Arabic" w:eastAsia="Simplified Arabic" w:hAnsi="Simplified Arabic" w:cs="Simplified Arabic"/>
          <w:color w:val="0000FF"/>
          <w:sz w:val="28"/>
          <w:szCs w:val="28"/>
          <w:rtl/>
        </w:rPr>
        <w:t>«أَنَّ النَّبِيَّ -صَلَّى اللهُ عَلَيْهِ وَسَلَّمَ- لَقِيَهُ»</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لقي أبا هريرة، والكلام من كلام أبي هريرة، </w:t>
      </w:r>
      <w:r w:rsidR="001C5F8D">
        <w:rPr>
          <w:rFonts w:ascii="Simplified Arabic" w:eastAsia="Simplified Arabic" w:hAnsi="Simplified Arabic" w:cs="Simplified Arabic" w:hint="cs"/>
          <w:sz w:val="28"/>
          <w:szCs w:val="28"/>
          <w:rtl/>
        </w:rPr>
        <w:t>فحينًا</w:t>
      </w:r>
      <w:r>
        <w:rPr>
          <w:rFonts w:ascii="Simplified Arabic" w:eastAsia="Simplified Arabic" w:hAnsi="Simplified Arabic" w:cs="Simplified Arabic"/>
          <w:sz w:val="28"/>
          <w:szCs w:val="28"/>
          <w:rtl/>
        </w:rPr>
        <w:t xml:space="preserve"> ينسب القصة إليه</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وأحيانًا يُجرد من نفسه شخصًا يتحدث عنه: </w:t>
      </w:r>
      <w:r>
        <w:rPr>
          <w:rFonts w:ascii="Simplified Arabic" w:eastAsia="Simplified Arabic" w:hAnsi="Simplified Arabic" w:cs="Simplified Arabic"/>
          <w:color w:val="0000FF"/>
          <w:sz w:val="28"/>
          <w:szCs w:val="28"/>
          <w:rtl/>
        </w:rPr>
        <w:t>«لقيه»</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والأصل أن يقول: لقيني كما قال: </w:t>
      </w:r>
      <w:r>
        <w:rPr>
          <w:rFonts w:ascii="Simplified Arabic" w:eastAsia="Simplified Arabic" w:hAnsi="Simplified Arabic" w:cs="Simplified Arabic"/>
          <w:color w:val="0000FF"/>
          <w:sz w:val="28"/>
          <w:szCs w:val="28"/>
          <w:rtl/>
        </w:rPr>
        <w:t>«فانخنستُ»</w:t>
      </w:r>
      <w:r>
        <w:rPr>
          <w:rFonts w:ascii="Simplified Arabic" w:eastAsia="Simplified Arabic" w:hAnsi="Simplified Arabic" w:cs="Simplified Arabic"/>
          <w:sz w:val="28"/>
          <w:szCs w:val="28"/>
          <w:rtl/>
        </w:rPr>
        <w:t xml:space="preserve">، يقول: لقيني.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«فِي بَعْضِ طَرِيقِ المَدِينَةِ»</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وفي بعض الروايات: </w:t>
      </w:r>
      <w:r>
        <w:rPr>
          <w:rFonts w:ascii="Simplified Arabic" w:eastAsia="Simplified Arabic" w:hAnsi="Simplified Arabic" w:cs="Simplified Arabic"/>
          <w:color w:val="0000FF"/>
          <w:sz w:val="28"/>
          <w:szCs w:val="28"/>
          <w:rtl/>
        </w:rPr>
        <w:t>«طرق»</w:t>
      </w:r>
      <w:r>
        <w:rPr>
          <w:rFonts w:ascii="Simplified Arabic" w:eastAsia="Simplified Arabic" w:hAnsi="Simplified Arabic" w:cs="Simplified Arabic"/>
          <w:sz w:val="28"/>
          <w:szCs w:val="28"/>
        </w:rPr>
        <w:t xml:space="preserve">. </w:t>
      </w:r>
      <w:r w:rsidR="001C5F8D">
        <w:rPr>
          <w:rFonts w:ascii="Simplified Arabic" w:eastAsia="Simplified Arabic" w:hAnsi="Simplified Arabic" w:cs="Simplified Arabic" w:hint="cs"/>
          <w:color w:val="0000FF"/>
          <w:sz w:val="28"/>
          <w:szCs w:val="28"/>
          <w:rtl/>
        </w:rPr>
        <w:t xml:space="preserve"> </w:t>
      </w:r>
      <w:r>
        <w:rPr>
          <w:rFonts w:ascii="Simplified Arabic" w:eastAsia="Simplified Arabic" w:hAnsi="Simplified Arabic" w:cs="Simplified Arabic"/>
          <w:color w:val="0000FF"/>
          <w:sz w:val="28"/>
          <w:szCs w:val="28"/>
          <w:rtl/>
        </w:rPr>
        <w:t>«لقيه»</w:t>
      </w:r>
      <w:r>
        <w:rPr>
          <w:rFonts w:ascii="Simplified Arabic" w:eastAsia="Simplified Arabic" w:hAnsi="Simplified Arabic" w:cs="Simplified Arabic"/>
          <w:sz w:val="28"/>
          <w:szCs w:val="28"/>
          <w:rtl/>
        </w:rPr>
        <w:t xml:space="preserve"> يعني لقي أبا هريرة </w:t>
      </w:r>
      <w:r>
        <w:rPr>
          <w:rFonts w:ascii="Simplified Arabic" w:eastAsia="Simplified Arabic" w:hAnsi="Simplified Arabic" w:cs="Simplified Arabic"/>
          <w:color w:val="0000FF"/>
          <w:sz w:val="28"/>
          <w:szCs w:val="28"/>
          <w:rtl/>
        </w:rPr>
        <w:t>«في بعض طريق المدينة»</w:t>
      </w:r>
      <w:r>
        <w:rPr>
          <w:rFonts w:ascii="Simplified Arabic" w:eastAsia="Simplified Arabic" w:hAnsi="Simplified Arabic" w:cs="Simplified Arabic"/>
          <w:sz w:val="28"/>
          <w:szCs w:val="28"/>
          <w:rtl/>
        </w:rPr>
        <w:t xml:space="preserve">، وفي بعض الروايات: </w:t>
      </w:r>
      <w:r>
        <w:rPr>
          <w:rFonts w:ascii="Simplified Arabic" w:eastAsia="Simplified Arabic" w:hAnsi="Simplified Arabic" w:cs="Simplified Arabic"/>
          <w:color w:val="0000FF"/>
          <w:sz w:val="28"/>
          <w:szCs w:val="28"/>
          <w:rtl/>
        </w:rPr>
        <w:t>«طرق المدينة»</w:t>
      </w:r>
      <w:r>
        <w:rPr>
          <w:rFonts w:ascii="Simplified Arabic" w:eastAsia="Simplified Arabic" w:hAnsi="Simplified Arabic" w:cs="Simplified Arabic"/>
          <w:sz w:val="28"/>
          <w:szCs w:val="28"/>
        </w:rPr>
        <w:t xml:space="preserve">. </w:t>
      </w:r>
      <w:proofErr w:type="gramStart"/>
      <w:r w:rsidRPr="00EB629B">
        <w:rPr>
          <w:rFonts w:ascii="Simplified Arabic" w:eastAsia="Simplified Arabic" w:hAnsi="Simplified Arabic" w:cs="Simplified Arabic"/>
          <w:bCs/>
          <w:sz w:val="28"/>
          <w:szCs w:val="28"/>
        </w:rPr>
        <w:t>"</w:t>
      </w:r>
      <w:r w:rsidR="001C5F8D">
        <w:rPr>
          <w:rFonts w:ascii="Simplified Arabic" w:eastAsia="Simplified Arabic" w:hAnsi="Simplified Arabic" w:cs="Simplified Arabic" w:hint="cs"/>
          <w:color w:val="0000FF"/>
          <w:sz w:val="28"/>
          <w:szCs w:val="28"/>
          <w:rtl/>
        </w:rPr>
        <w:t xml:space="preserve"> </w:t>
      </w:r>
      <w:r>
        <w:rPr>
          <w:rFonts w:ascii="Simplified Arabic" w:eastAsia="Simplified Arabic" w:hAnsi="Simplified Arabic" w:cs="Simplified Arabic"/>
          <w:color w:val="0000FF"/>
          <w:sz w:val="28"/>
          <w:szCs w:val="28"/>
          <w:rtl/>
        </w:rPr>
        <w:t>«</w:t>
      </w:r>
      <w:proofErr w:type="gramEnd"/>
      <w:r>
        <w:rPr>
          <w:rFonts w:ascii="Simplified Arabic" w:eastAsia="Simplified Arabic" w:hAnsi="Simplified Arabic" w:cs="Simplified Arabic"/>
          <w:color w:val="0000FF"/>
          <w:sz w:val="28"/>
          <w:szCs w:val="28"/>
          <w:rtl/>
        </w:rPr>
        <w:t>وَهُوَ جُنُبٌ»</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w:t>
      </w:r>
      <w:r>
        <w:rPr>
          <w:rFonts w:ascii="Simplified Arabic" w:eastAsia="Simplified Arabic" w:hAnsi="Simplified Arabic" w:cs="Simplified Arabic"/>
          <w:color w:val="0000FF"/>
          <w:sz w:val="28"/>
          <w:szCs w:val="28"/>
          <w:rtl/>
        </w:rPr>
        <w:t>«جنب»</w:t>
      </w:r>
      <w:r>
        <w:rPr>
          <w:rFonts w:ascii="Simplified Arabic" w:eastAsia="Simplified Arabic" w:hAnsi="Simplified Arabic" w:cs="Simplified Arabic"/>
          <w:sz w:val="28"/>
          <w:szCs w:val="28"/>
          <w:rtl/>
        </w:rPr>
        <w:t xml:space="preserve"> جملة حالية صاحبها أبو هريرة، صاحب الحال أبو هريرة.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«فَانْخَنَسْتُ»</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قال أبو هريرة: </w:t>
      </w:r>
      <w:r>
        <w:rPr>
          <w:rFonts w:ascii="Simplified Arabic" w:eastAsia="Simplified Arabic" w:hAnsi="Simplified Arabic" w:cs="Simplified Arabic"/>
          <w:color w:val="0000FF"/>
          <w:sz w:val="28"/>
          <w:szCs w:val="28"/>
          <w:rtl/>
        </w:rPr>
        <w:t>«فانخنست»</w:t>
      </w:r>
      <w:r>
        <w:rPr>
          <w:rFonts w:ascii="Simplified Arabic" w:eastAsia="Simplified Arabic" w:hAnsi="Simplified Arabic" w:cs="Simplified Arabic"/>
          <w:sz w:val="28"/>
          <w:szCs w:val="28"/>
          <w:rtl/>
        </w:rPr>
        <w:t>. سياق الحديث على نسق واحد فإما أن يقول: لقيني وأنا جنب فانخنست، أو يقول: لقيه وهو جنب فانخنس منه</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يعني انسل منه، ذهب بخفية.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«فَذَهَبَ»</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أبو هريرة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«فَاغْتَسَلَ ثُمَّ جَاءَ، فَقَالَ: أَيْنَ كُنْتَ يَا أَبَا هُرَيْرَةَ؟»</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أي أنه لمحه ورآه، لقيه، لكن أبا هريرة انسل بخفية وذهب واغتسل ثم جاء،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«فقال: أين كنت يا أبا هريرة؟ قَالَ: كُنْتُ جُنُبًا، فَكَرِهْتُ أَنْ أُجَالِسَكَ وَأَنَا عَلَى غَيْرِ طَهَارَةٍ»</w:t>
      </w:r>
      <w:r w:rsidRPr="00EB629B">
        <w:rPr>
          <w:rFonts w:ascii="Simplified Arabic" w:eastAsia="Simplified Arabic" w:hAnsi="Simplified Arabic" w:cs="Simplified Arabic"/>
          <w:bCs/>
          <w:sz w:val="28"/>
          <w:szCs w:val="28"/>
        </w:rPr>
        <w:t>"</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تعظيمًا للنبي -عليهِ الصَّلاةُ والسَّلامُ-، وأن حال الجنابة حال نقص ليست حال كمال، الطهارة هي الكمال، ولذا تُخفف</w:t>
      </w:r>
      <w:r w:rsidR="001C5F8D">
        <w:rPr>
          <w:rFonts w:ascii="Simplified Arabic" w:eastAsia="Simplified Arabic" w:hAnsi="Simplified Arabic" w:cs="Simplified Arabic" w:hint="cs"/>
          <w:sz w:val="28"/>
          <w:szCs w:val="28"/>
          <w:rtl/>
        </w:rPr>
        <w:t>وا</w:t>
      </w:r>
      <w:r>
        <w:rPr>
          <w:rFonts w:ascii="Simplified Arabic" w:eastAsia="Simplified Arabic" w:hAnsi="Simplified Arabic" w:cs="Simplified Arabic"/>
          <w:sz w:val="28"/>
          <w:szCs w:val="28"/>
          <w:rtl/>
        </w:rPr>
        <w:t xml:space="preserve"> الجنابة بالوضوء.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«وأنا على غير طهارة»</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فعظم النبي -عليهِ الصَّلاةُ والسَّلامُ- وربأ به أن يجالسه وهو على هذه الحال.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«فَقَالَ: سُبْحَانَ اللَّهِ</w:t>
      </w:r>
      <w:proofErr w:type="gramStart"/>
      <w:r>
        <w:rPr>
          <w:rFonts w:ascii="Simplified Arabic" w:eastAsia="Simplified Arabic" w:hAnsi="Simplified Arabic" w:cs="Simplified Arabic"/>
          <w:color w:val="0000FF"/>
          <w:sz w:val="28"/>
          <w:szCs w:val="28"/>
          <w:rtl/>
        </w:rPr>
        <w:t>!»</w:t>
      </w:r>
      <w:proofErr w:type="gramEnd"/>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تعجب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«إِنَّ المُسْلِمَ لاَ يَنْجُسُ»</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«أين كنت يا أبا هريرة»</w:t>
      </w:r>
      <w:r>
        <w:rPr>
          <w:rFonts w:ascii="Simplified Arabic" w:eastAsia="Simplified Arabic" w:hAnsi="Simplified Arabic" w:cs="Simplified Arabic"/>
          <w:sz w:val="28"/>
          <w:szCs w:val="28"/>
          <w:rtl/>
        </w:rPr>
        <w:t xml:space="preserve"> وفي بعض الروايات بالترخيم: </w:t>
      </w:r>
      <w:r>
        <w:rPr>
          <w:rFonts w:ascii="Simplified Arabic" w:eastAsia="Simplified Arabic" w:hAnsi="Simplified Arabic" w:cs="Simplified Arabic"/>
          <w:color w:val="0000FF"/>
          <w:sz w:val="28"/>
          <w:szCs w:val="28"/>
          <w:rtl/>
        </w:rPr>
        <w:t>«يا أبا هر»</w:t>
      </w:r>
      <w:r>
        <w:rPr>
          <w:rFonts w:ascii="Simplified Arabic" w:eastAsia="Simplified Arabic" w:hAnsi="Simplified Arabic" w:cs="Simplified Arabic"/>
          <w:sz w:val="28"/>
          <w:szCs w:val="28"/>
          <w:rtl/>
        </w:rPr>
        <w:t xml:space="preserve">، وهنا: </w:t>
      </w:r>
      <w:r>
        <w:rPr>
          <w:rFonts w:ascii="Simplified Arabic" w:eastAsia="Simplified Arabic" w:hAnsi="Simplified Arabic" w:cs="Simplified Arabic"/>
          <w:color w:val="0000FF"/>
          <w:sz w:val="28"/>
          <w:szCs w:val="28"/>
          <w:rtl/>
        </w:rPr>
        <w:t>«يا أبا هُريرة»</w:t>
      </w:r>
      <w:r>
        <w:rPr>
          <w:rFonts w:ascii="Simplified Arabic" w:eastAsia="Simplified Arabic" w:hAnsi="Simplified Arabic" w:cs="Simplified Arabic"/>
          <w:sz w:val="28"/>
          <w:szCs w:val="28"/>
          <w:rtl/>
        </w:rPr>
        <w:t xml:space="preserve"> بالاسم الكامل.</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color w:val="0000FF"/>
          <w:sz w:val="28"/>
          <w:szCs w:val="28"/>
          <w:rtl/>
        </w:rPr>
        <w:t>«فقال: سبحان الله!»</w:t>
      </w:r>
      <w:r>
        <w:rPr>
          <w:rFonts w:ascii="Simplified Arabic" w:eastAsia="Simplified Arabic" w:hAnsi="Simplified Arabic" w:cs="Simplified Arabic"/>
          <w:sz w:val="28"/>
          <w:szCs w:val="28"/>
          <w:rtl/>
        </w:rPr>
        <w:t xml:space="preserve"> من باب التعجب، من أين فهمت أن الجنب لا بد أن يغتسل للسلام على الآخرين وعلى مزاولة الأعمال التي لا تشترط لها الطهارة؟ </w:t>
      </w:r>
      <w:r>
        <w:rPr>
          <w:rFonts w:ascii="Simplified Arabic" w:eastAsia="Simplified Arabic" w:hAnsi="Simplified Arabic" w:cs="Simplified Arabic"/>
          <w:color w:val="0000FF"/>
          <w:sz w:val="28"/>
          <w:szCs w:val="28"/>
          <w:rtl/>
        </w:rPr>
        <w:t>«إن المسلم لا ينجس»</w:t>
      </w:r>
      <w:r>
        <w:rPr>
          <w:rFonts w:ascii="Simplified Arabic" w:eastAsia="Simplified Arabic" w:hAnsi="Simplified Arabic" w:cs="Simplified Arabic"/>
          <w:sz w:val="28"/>
          <w:szCs w:val="28"/>
          <w:rtl/>
        </w:rPr>
        <w:t xml:space="preserve"> سواء كان حيًّا أو ميتًا، فما عليك أن تُسلم وتجلس معنا، وإذا أردت الصلاة أو القراءة أو ما يشترط له الطهارة ترفع الحدث. لكن المبادرة في رفع الحدث لا شك أنه الأكمل؛ ولذا جاء في بعض الأحاديث أن: </w:t>
      </w:r>
      <w:r>
        <w:rPr>
          <w:rFonts w:ascii="Simplified Arabic" w:eastAsia="Simplified Arabic" w:hAnsi="Simplified Arabic" w:cs="Simplified Arabic"/>
          <w:color w:val="0000FF"/>
          <w:sz w:val="28"/>
          <w:szCs w:val="28"/>
          <w:rtl/>
        </w:rPr>
        <w:lastRenderedPageBreak/>
        <w:t>«الملائكة لا تدخل بيتًا فيه كلب ولا صورة ولا جنب»</w:t>
      </w:r>
      <w:r>
        <w:rPr>
          <w:rFonts w:ascii="Simplified Arabic" w:eastAsia="Simplified Arabic" w:hAnsi="Simplified Arabic" w:cs="Simplified Arabic"/>
          <w:sz w:val="28"/>
          <w:szCs w:val="28"/>
          <w:rtl/>
        </w:rPr>
        <w:t xml:space="preserve">، وسيأتي ما فيه من كلام لأهل العلم، لا سيما </w:t>
      </w:r>
      <w:r>
        <w:rPr>
          <w:rFonts w:ascii="Simplified Arabic" w:eastAsia="Simplified Arabic" w:hAnsi="Simplified Arabic" w:cs="Simplified Arabic"/>
          <w:color w:val="0000FF"/>
          <w:sz w:val="28"/>
          <w:szCs w:val="28"/>
          <w:rtl/>
        </w:rPr>
        <w:t>«ولا جنب»</w:t>
      </w:r>
      <w:r>
        <w:rPr>
          <w:rFonts w:ascii="Simplified Arabic" w:eastAsia="Simplified Arabic" w:hAnsi="Simplified Arabic" w:cs="Simplified Arabic"/>
          <w:sz w:val="28"/>
          <w:szCs w:val="28"/>
        </w:rPr>
        <w:t>.</w:t>
      </w:r>
    </w:p>
    <w:p w:rsidR="001B0A96" w:rsidRDefault="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60107D">
        <w:rPr>
          <w:rFonts w:ascii="Simplified Arabic" w:eastAsia="Simplified Arabic" w:hAnsi="Simplified Arabic" w:cs="Simplified Arabic"/>
          <w:sz w:val="28"/>
          <w:szCs w:val="28"/>
          <w:rtl/>
        </w:rPr>
        <w:t>.</w:t>
      </w:r>
    </w:p>
    <w:p w:rsidR="001B0A96" w:rsidRDefault="0060107D">
      <w:pPr>
        <w:rPr>
          <w:rFonts w:ascii="Simplified Arabic" w:eastAsia="Simplified Arabic" w:hAnsi="Simplified Arabic" w:cs="Simplified Arabic"/>
          <w:b/>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C5F8D" w:rsidRDefault="001C5F8D">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1C5F8D" w:rsidRDefault="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لا، ما يلزم، الكمال، والنبي -عليهِ الصَّلاةُ والسَّلامُ- بي</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ن له أنه لا ينجس، يعني ما يستطيع أن يقول: لا يُحدث، وهو محدث.</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احتمال </w:t>
      </w:r>
      <w:proofErr w:type="spellStart"/>
      <w:r>
        <w:rPr>
          <w:rFonts w:ascii="Simplified Arabic" w:eastAsia="Simplified Arabic" w:hAnsi="Simplified Arabic" w:cs="Simplified Arabic"/>
          <w:sz w:val="28"/>
          <w:szCs w:val="28"/>
          <w:rtl/>
        </w:rPr>
        <w:t>احتمال</w:t>
      </w:r>
      <w:proofErr w:type="spellEnd"/>
      <w:r>
        <w:rPr>
          <w:rFonts w:ascii="Simplified Arabic" w:eastAsia="Simplified Arabic" w:hAnsi="Simplified Arabic" w:cs="Simplified Arabic"/>
          <w:sz w:val="28"/>
          <w:szCs w:val="28"/>
          <w:rtl/>
        </w:rPr>
        <w:t>، ما بي</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ن.</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r w:rsidR="001C5F8D">
        <w:rPr>
          <w:rFonts w:ascii="Simplified Arabic" w:eastAsia="Simplified Arabic" w:hAnsi="Simplified Arabic" w:cs="Simplified Arabic" w:hint="cs"/>
          <w:b/>
          <w:sz w:val="28"/>
          <w:szCs w:val="28"/>
          <w:rtl/>
        </w:rPr>
        <w:t xml:space="preserve"> </w:t>
      </w:r>
    </w:p>
    <w:p w:rsidR="001B0A96" w:rsidRDefault="001C5F8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60107D">
        <w:rPr>
          <w:rFonts w:ascii="Simplified Arabic" w:eastAsia="Simplified Arabic" w:hAnsi="Simplified Arabic" w:cs="Simplified Arabic"/>
          <w:sz w:val="28"/>
          <w:szCs w:val="28"/>
          <w:rtl/>
        </w:rPr>
        <w:t>، أسلوب الالتفات من الغيبة إلى الحضور أو العكس موجود، هذا موجود، وهو أيضًا التجريد من الحاضر، شخص آخر يُتحدث عنه على أنه غائب يسمونه تجريد</w:t>
      </w:r>
      <w:r>
        <w:rPr>
          <w:rFonts w:ascii="Simplified Arabic" w:eastAsia="Simplified Arabic" w:hAnsi="Simplified Arabic" w:cs="Simplified Arabic" w:hint="cs"/>
          <w:b/>
          <w:sz w:val="28"/>
          <w:szCs w:val="28"/>
          <w:rtl/>
        </w:rPr>
        <w:t>ًا</w:t>
      </w:r>
      <w:r w:rsidR="0060107D">
        <w:rPr>
          <w:rFonts w:ascii="Simplified Arabic" w:eastAsia="Simplified Arabic" w:hAnsi="Simplified Arabic" w:cs="Simplified Arabic"/>
          <w:sz w:val="28"/>
          <w:szCs w:val="28"/>
          <w:rtl/>
        </w:rPr>
        <w:t xml:space="preserve">: </w:t>
      </w:r>
      <w:r w:rsidR="0060107D">
        <w:rPr>
          <w:rFonts w:ascii="Simplified Arabic" w:eastAsia="Simplified Arabic" w:hAnsi="Simplified Arabic" w:cs="Simplified Arabic"/>
          <w:color w:val="0000FF"/>
          <w:sz w:val="28"/>
          <w:szCs w:val="28"/>
          <w:rtl/>
        </w:rPr>
        <w:t>«أعطى قومًا وسعد جالس»</w:t>
      </w:r>
      <w:r>
        <w:rPr>
          <w:rFonts w:ascii="Simplified Arabic" w:eastAsia="Simplified Arabic" w:hAnsi="Simplified Arabic" w:cs="Simplified Arabic"/>
          <w:sz w:val="28"/>
          <w:szCs w:val="28"/>
          <w:rtl/>
        </w:rPr>
        <w:t xml:space="preserve"> من ال</w:t>
      </w:r>
      <w:r>
        <w:rPr>
          <w:rFonts w:ascii="Simplified Arabic" w:eastAsia="Simplified Arabic" w:hAnsi="Simplified Arabic" w:cs="Simplified Arabic" w:hint="cs"/>
          <w:sz w:val="28"/>
          <w:szCs w:val="28"/>
          <w:rtl/>
        </w:rPr>
        <w:t>ذ</w:t>
      </w:r>
      <w:r w:rsidR="0060107D">
        <w:rPr>
          <w:rFonts w:ascii="Simplified Arabic" w:eastAsia="Simplified Arabic" w:hAnsi="Simplified Arabic" w:cs="Simplified Arabic"/>
          <w:sz w:val="28"/>
          <w:szCs w:val="28"/>
          <w:rtl/>
        </w:rPr>
        <w:t xml:space="preserve">ي يتكلم؟ سعد، الحديث السابق من كتاب الإيمان: </w:t>
      </w:r>
      <w:r w:rsidR="0060107D">
        <w:rPr>
          <w:rFonts w:ascii="Simplified Arabic" w:eastAsia="Simplified Arabic" w:hAnsi="Simplified Arabic" w:cs="Simplified Arabic"/>
          <w:color w:val="0000FF"/>
          <w:sz w:val="28"/>
          <w:szCs w:val="28"/>
          <w:rtl/>
        </w:rPr>
        <w:t>«أعطى رهطًا وسعد جالس»</w:t>
      </w:r>
      <w:r w:rsidR="0060107D">
        <w:rPr>
          <w:rFonts w:ascii="Simplified Arabic" w:eastAsia="Simplified Arabic" w:hAnsi="Simplified Arabic" w:cs="Simplified Arabic"/>
          <w:sz w:val="28"/>
          <w:szCs w:val="28"/>
          <w:rtl/>
        </w:rPr>
        <w:t>، قالوا</w:t>
      </w:r>
      <w:r>
        <w:rPr>
          <w:rFonts w:ascii="Simplified Arabic" w:eastAsia="Simplified Arabic" w:hAnsi="Simplified Arabic" w:cs="Simplified Arabic" w:hint="cs"/>
          <w:sz w:val="28"/>
          <w:szCs w:val="28"/>
          <w:rtl/>
        </w:rPr>
        <w:t>:</w:t>
      </w:r>
      <w:r w:rsidR="0060107D">
        <w:rPr>
          <w:rFonts w:ascii="Simplified Arabic" w:eastAsia="Simplified Arabic" w:hAnsi="Simplified Arabic" w:cs="Simplified Arabic"/>
          <w:sz w:val="28"/>
          <w:szCs w:val="28"/>
          <w:rtl/>
        </w:rPr>
        <w:t xml:space="preserve"> هذا فيه تجريد</w:t>
      </w:r>
      <w:r>
        <w:rPr>
          <w:rFonts w:ascii="Simplified Arabic" w:eastAsia="Simplified Arabic" w:hAnsi="Simplified Arabic" w:cs="Simplified Arabic" w:hint="cs"/>
          <w:sz w:val="28"/>
          <w:szCs w:val="28"/>
          <w:rtl/>
        </w:rPr>
        <w:t>؛</w:t>
      </w:r>
      <w:r w:rsidR="0060107D">
        <w:rPr>
          <w:rFonts w:ascii="Simplified Arabic" w:eastAsia="Simplified Arabic" w:hAnsi="Simplified Arabic" w:cs="Simplified Arabic"/>
          <w:sz w:val="28"/>
          <w:szCs w:val="28"/>
          <w:rtl/>
        </w:rPr>
        <w:t xml:space="preserve"> لأن</w:t>
      </w:r>
      <w:r>
        <w:rPr>
          <w:rFonts w:ascii="Simplified Arabic" w:eastAsia="Simplified Arabic" w:hAnsi="Simplified Arabic" w:cs="Simplified Arabic"/>
          <w:sz w:val="28"/>
          <w:szCs w:val="28"/>
          <w:rtl/>
        </w:rPr>
        <w:t>ه جرد من نفسه شخصًا ثم تحدث عنه</w:t>
      </w:r>
      <w:r w:rsidR="0060107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1C5F8D">
        <w:rPr>
          <w:rFonts w:ascii="Simplified Arabic" w:eastAsia="Simplified Arabic" w:hAnsi="Simplified Arabic" w:cs="Simplified Arabic"/>
          <w:b/>
          <w:bCs/>
          <w:sz w:val="28"/>
          <w:szCs w:val="28"/>
          <w:rtl/>
        </w:rPr>
        <w:t>قال الحافظ -رَحِمَهُ اللهُ-:</w:t>
      </w:r>
      <w:r>
        <w:rPr>
          <w:rFonts w:ascii="Simplified Arabic" w:eastAsia="Simplified Arabic" w:hAnsi="Simplified Arabic" w:cs="Simplified Arabic"/>
          <w:sz w:val="28"/>
          <w:szCs w:val="28"/>
          <w:rtl/>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قوله: "باب عرق الجنب وأن المسلم لا ينجس"، كأن المصنف يشير بذلك إلى الخلاف في عرق الكافر، وقال قوم: إنه نجس بناءً على القول بنجاسة عينه كما سيأتي، فتقدير الكلام: بيان حكم عرق الجنب وبيان أن المسلم لا ينجس، وإذا كان لا ينجس فعرقه ليس بنجس، ومفهومه أن الكافر ينجس فيكون عرقه نجسًا. قوله: "حدثنا يحيى" هو ابن سعيد القطان، و"حميد" هو الطويل، و"بكر" هو ابن عبد الله المزني، و"أبو رافع" هو الصائغ، وهو مدني سكن البصرة، ومَن دونه في الإسناد بصريون أيضًا، وحميد وبكر وأبو رافع ثلاثة من التابعين في نسق</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يجتمع من التابعين الواحد في إسناد واحد، وهذا هو الأصل كثير جدًّا، وكذلك الاثنان تابعي عن تابعي، وكذلك الثلاثة كما هنا، وأقل من ذلك أن يجتمع أربعة من التابعين، وأقل منه أن يجتمع خمسة من التابعين في سند واحد، ويندر أن يوجد الستة، بل وُجد الستة من التابعين يروي بعضهم عن بعض في سند واحد في حديث يتعلق بسورة الإخلاص مخرج في سنن النسائي</w:t>
      </w:r>
      <w:r w:rsidR="001C5F8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وهو أطول إسناد في الدنيا.</w:t>
      </w:r>
    </w:p>
    <w:p w:rsidR="001C5F8D" w:rsidRDefault="001C5F8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1B0A96" w:rsidRDefault="0060107D" w:rsidP="001C5F8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r w:rsidR="001C5F8D">
        <w:rPr>
          <w:rFonts w:ascii="Simplified Arabic" w:eastAsia="Simplified Arabic" w:hAnsi="Simplified Arabic" w:cs="Simplified Arabic" w:hint="cs"/>
          <w:sz w:val="28"/>
          <w:szCs w:val="28"/>
          <w:rtl/>
        </w:rPr>
        <w:t>أ</w:t>
      </w:r>
      <w:r w:rsidR="001C5F8D">
        <w:rPr>
          <w:rFonts w:ascii="Simplified Arabic" w:eastAsia="Simplified Arabic" w:hAnsi="Simplified Arabic" w:cs="Simplified Arabic"/>
          <w:sz w:val="28"/>
          <w:szCs w:val="28"/>
          <w:rtl/>
        </w:rPr>
        <w:t>ين</w:t>
      </w:r>
      <w:r w:rsidR="001C5F8D">
        <w:rPr>
          <w:rFonts w:ascii="Simplified Arabic" w:eastAsia="Simplified Arabic" w:hAnsi="Simplified Arabic" w:cs="Simplified Arabic" w:hint="cs"/>
          <w:sz w:val="28"/>
          <w:szCs w:val="28"/>
          <w:rtl/>
        </w:rPr>
        <w:t>؟</w:t>
      </w:r>
      <w:r w:rsidR="001C5F8D">
        <w:rPr>
          <w:rFonts w:ascii="Simplified Arabic" w:eastAsia="Simplified Arabic" w:hAnsi="Simplified Arabic" w:cs="Simplified Arabic"/>
          <w:sz w:val="28"/>
          <w:szCs w:val="28"/>
          <w:rtl/>
        </w:rPr>
        <w:t xml:space="preserve"> ممكن</w:t>
      </w:r>
      <w:r w:rsidR="001C5F8D">
        <w:rPr>
          <w:rFonts w:ascii="Simplified Arabic" w:eastAsia="Simplified Arabic" w:hAnsi="Simplified Arabic" w:cs="Simplified Arabic" w:hint="cs"/>
          <w:sz w:val="28"/>
          <w:szCs w:val="28"/>
          <w:rtl/>
        </w:rPr>
        <w:t xml:space="preserve"> أن</w:t>
      </w:r>
      <w:r w:rsidR="001C5F8D">
        <w:rPr>
          <w:rFonts w:ascii="Simplified Arabic" w:eastAsia="Simplified Arabic" w:hAnsi="Simplified Arabic" w:cs="Simplified Arabic"/>
          <w:sz w:val="28"/>
          <w:szCs w:val="28"/>
          <w:rtl/>
        </w:rPr>
        <w:t xml:space="preserve"> يذكره</w:t>
      </w:r>
      <w:r>
        <w:rPr>
          <w:rFonts w:ascii="Simplified Arabic" w:eastAsia="Simplified Arabic" w:hAnsi="Simplified Arabic" w:cs="Simplified Arabic"/>
          <w:sz w:val="28"/>
          <w:szCs w:val="28"/>
          <w:rtl/>
        </w:rPr>
        <w:t xml:space="preserve">. </w:t>
      </w:r>
    </w:p>
    <w:p w:rsidR="00BB4668"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w:t>
      </w:r>
      <w:r>
        <w:rPr>
          <w:rFonts w:ascii="Simplified Arabic" w:eastAsia="Simplified Arabic" w:hAnsi="Simplified Arabic" w:cs="Simplified Arabic"/>
          <w:color w:val="0000FF"/>
          <w:sz w:val="28"/>
          <w:szCs w:val="28"/>
          <w:rtl/>
        </w:rPr>
        <w:t>«</w:t>
      </w:r>
      <w:r w:rsidRPr="001C5F8D">
        <w:rPr>
          <w:rFonts w:ascii="Simplified Arabic" w:eastAsia="Simplified Arabic" w:hAnsi="Simplified Arabic" w:cs="Simplified Arabic"/>
          <w:b/>
          <w:bCs/>
          <w:color w:val="0000FF"/>
          <w:sz w:val="28"/>
          <w:szCs w:val="28"/>
          <w:rtl/>
        </w:rPr>
        <w:t>في بعض طريق»</w:t>
      </w:r>
      <w:r w:rsidRPr="001C5F8D">
        <w:rPr>
          <w:rFonts w:ascii="Simplified Arabic" w:eastAsia="Simplified Arabic" w:hAnsi="Simplified Arabic" w:cs="Simplified Arabic"/>
          <w:b/>
          <w:bCs/>
          <w:sz w:val="28"/>
          <w:szCs w:val="28"/>
          <w:rtl/>
        </w:rPr>
        <w:t xml:space="preserve"> كذا للأكثر، وفي رواية كريمة </w:t>
      </w:r>
      <w:proofErr w:type="spellStart"/>
      <w:r w:rsidRPr="001C5F8D">
        <w:rPr>
          <w:rFonts w:ascii="Simplified Arabic" w:eastAsia="Simplified Arabic" w:hAnsi="Simplified Arabic" w:cs="Simplified Arabic"/>
          <w:b/>
          <w:bCs/>
          <w:sz w:val="28"/>
          <w:szCs w:val="28"/>
          <w:rtl/>
        </w:rPr>
        <w:t>والأصيلي</w:t>
      </w:r>
      <w:proofErr w:type="spellEnd"/>
      <w:r w:rsidRPr="001C5F8D">
        <w:rPr>
          <w:rFonts w:ascii="Simplified Arabic" w:eastAsia="Simplified Arabic" w:hAnsi="Simplified Arabic" w:cs="Simplified Arabic"/>
          <w:b/>
          <w:bCs/>
          <w:sz w:val="28"/>
          <w:szCs w:val="28"/>
          <w:rtl/>
        </w:rPr>
        <w:t xml:space="preserve">: </w:t>
      </w:r>
      <w:r w:rsidRPr="001C5F8D">
        <w:rPr>
          <w:rFonts w:ascii="Simplified Arabic" w:eastAsia="Simplified Arabic" w:hAnsi="Simplified Arabic" w:cs="Simplified Arabic"/>
          <w:b/>
          <w:bCs/>
          <w:color w:val="0000FF"/>
          <w:sz w:val="28"/>
          <w:szCs w:val="28"/>
          <w:rtl/>
        </w:rPr>
        <w:t>«طرق»</w:t>
      </w:r>
      <w:r w:rsidRPr="001C5F8D">
        <w:rPr>
          <w:rFonts w:ascii="Simplified Arabic" w:eastAsia="Simplified Arabic" w:hAnsi="Simplified Arabic" w:cs="Simplified Arabic"/>
          <w:b/>
          <w:bCs/>
          <w:sz w:val="28"/>
          <w:szCs w:val="28"/>
          <w:rtl/>
        </w:rPr>
        <w:t xml:space="preserve">، ولأبي داود والنسائي: </w:t>
      </w:r>
      <w:r w:rsidRPr="001C5F8D">
        <w:rPr>
          <w:rFonts w:ascii="Simplified Arabic" w:eastAsia="Simplified Arabic" w:hAnsi="Simplified Arabic" w:cs="Simplified Arabic"/>
          <w:b/>
          <w:bCs/>
          <w:color w:val="0000FF"/>
          <w:sz w:val="28"/>
          <w:szCs w:val="28"/>
          <w:rtl/>
        </w:rPr>
        <w:t>«لقيه في طريق من طرق المدينة»</w:t>
      </w:r>
      <w:r w:rsidR="00BB4668">
        <w:rPr>
          <w:rFonts w:ascii="Simplified Arabic" w:eastAsia="Simplified Arabic" w:hAnsi="Simplified Arabic" w:cs="Simplified Arabic" w:hint="cs"/>
          <w:b/>
          <w:bCs/>
          <w:color w:val="0000FF"/>
          <w:sz w:val="28"/>
          <w:szCs w:val="28"/>
          <w:rtl/>
        </w:rPr>
        <w:t>،</w:t>
      </w:r>
      <w:r w:rsidRPr="001C5F8D">
        <w:rPr>
          <w:rFonts w:ascii="Simplified Arabic" w:eastAsia="Simplified Arabic" w:hAnsi="Simplified Arabic" w:cs="Simplified Arabic"/>
          <w:b/>
          <w:bCs/>
          <w:sz w:val="28"/>
          <w:szCs w:val="28"/>
          <w:rtl/>
        </w:rPr>
        <w:t xml:space="preserve"> وهي توافق رواية </w:t>
      </w:r>
      <w:proofErr w:type="spellStart"/>
      <w:r w:rsidRPr="001C5F8D">
        <w:rPr>
          <w:rFonts w:ascii="Simplified Arabic" w:eastAsia="Simplified Arabic" w:hAnsi="Simplified Arabic" w:cs="Simplified Arabic"/>
          <w:b/>
          <w:bCs/>
          <w:sz w:val="28"/>
          <w:szCs w:val="28"/>
          <w:rtl/>
        </w:rPr>
        <w:t>الأصيلي</w:t>
      </w:r>
      <w:proofErr w:type="spellEnd"/>
      <w:r w:rsidRPr="001C5F8D">
        <w:rPr>
          <w:rFonts w:ascii="Simplified Arabic" w:eastAsia="Simplified Arabic" w:hAnsi="Simplified Arabic" w:cs="Simplified Arabic"/>
          <w:b/>
          <w:bCs/>
          <w:sz w:val="28"/>
          <w:szCs w:val="28"/>
          <w:rtl/>
        </w:rPr>
        <w:t xml:space="preserve">. قوله: </w:t>
      </w:r>
      <w:r w:rsidRPr="001C5F8D">
        <w:rPr>
          <w:rFonts w:ascii="Simplified Arabic" w:eastAsia="Simplified Arabic" w:hAnsi="Simplified Arabic" w:cs="Simplified Arabic"/>
          <w:b/>
          <w:bCs/>
          <w:color w:val="0000FF"/>
          <w:sz w:val="28"/>
          <w:szCs w:val="28"/>
          <w:rtl/>
        </w:rPr>
        <w:t>«وهو جنب»</w:t>
      </w:r>
      <w:r w:rsidRPr="001C5F8D">
        <w:rPr>
          <w:rFonts w:ascii="Simplified Arabic" w:eastAsia="Simplified Arabic" w:hAnsi="Simplified Arabic" w:cs="Simplified Arabic"/>
          <w:b/>
          <w:bCs/>
          <w:sz w:val="28"/>
          <w:szCs w:val="28"/>
          <w:rtl/>
        </w:rPr>
        <w:t xml:space="preserve"> يعني نفسه، وفي رواية أبي داود: </w:t>
      </w:r>
      <w:r w:rsidRPr="001C5F8D">
        <w:rPr>
          <w:rFonts w:ascii="Simplified Arabic" w:eastAsia="Simplified Arabic" w:hAnsi="Simplified Arabic" w:cs="Simplified Arabic"/>
          <w:b/>
          <w:bCs/>
          <w:color w:val="0000FF"/>
          <w:sz w:val="28"/>
          <w:szCs w:val="28"/>
          <w:rtl/>
        </w:rPr>
        <w:t>«وأنا جنب»</w:t>
      </w:r>
      <w:r w:rsidRPr="001C5F8D">
        <w:rPr>
          <w:rFonts w:ascii="Simplified Arabic" w:eastAsia="Simplified Arabic" w:hAnsi="Simplified Arabic" w:cs="Simplified Arabic"/>
          <w:b/>
          <w:bCs/>
          <w:sz w:val="28"/>
          <w:szCs w:val="28"/>
          <w:rtl/>
        </w:rPr>
        <w:t xml:space="preserve">. </w:t>
      </w:r>
    </w:p>
    <w:p w:rsidR="001B0A96" w:rsidRDefault="0060107D">
      <w:pPr>
        <w:rPr>
          <w:rFonts w:ascii="Simplified Arabic" w:eastAsia="Simplified Arabic" w:hAnsi="Simplified Arabic" w:cs="Simplified Arabic"/>
          <w:b/>
          <w:sz w:val="28"/>
          <w:szCs w:val="28"/>
        </w:rPr>
      </w:pPr>
      <w:r w:rsidRPr="001C5F8D">
        <w:rPr>
          <w:rFonts w:ascii="Simplified Arabic" w:eastAsia="Simplified Arabic" w:hAnsi="Simplified Arabic" w:cs="Simplified Arabic"/>
          <w:b/>
          <w:bCs/>
          <w:sz w:val="28"/>
          <w:szCs w:val="28"/>
          <w:rtl/>
        </w:rPr>
        <w:t xml:space="preserve">قوله: </w:t>
      </w:r>
      <w:r w:rsidRPr="001C5F8D">
        <w:rPr>
          <w:rFonts w:ascii="Simplified Arabic" w:eastAsia="Simplified Arabic" w:hAnsi="Simplified Arabic" w:cs="Simplified Arabic"/>
          <w:b/>
          <w:bCs/>
          <w:color w:val="0000FF"/>
          <w:sz w:val="28"/>
          <w:szCs w:val="28"/>
          <w:rtl/>
        </w:rPr>
        <w:t>«فانخنست»</w:t>
      </w:r>
      <w:r w:rsidRPr="00EB629B">
        <w:rPr>
          <w:rFonts w:ascii="Simplified Arabic" w:eastAsia="Simplified Arabic" w:hAnsi="Simplified Arabic" w:cs="Simplified Arabic"/>
          <w:bCs/>
          <w:sz w:val="28"/>
          <w:szCs w:val="28"/>
          <w:rtl/>
        </w:rPr>
        <w:t xml:space="preserve"> كذا </w:t>
      </w:r>
      <w:proofErr w:type="spellStart"/>
      <w:r w:rsidRPr="00EB629B">
        <w:rPr>
          <w:rFonts w:ascii="Simplified Arabic" w:eastAsia="Simplified Arabic" w:hAnsi="Simplified Arabic" w:cs="Simplified Arabic"/>
          <w:bCs/>
          <w:sz w:val="28"/>
          <w:szCs w:val="28"/>
          <w:rtl/>
        </w:rPr>
        <w:t>للكشميهني</w:t>
      </w:r>
      <w:proofErr w:type="spellEnd"/>
      <w:r w:rsidRPr="00EB629B">
        <w:rPr>
          <w:rFonts w:ascii="Simplified Arabic" w:eastAsia="Simplified Arabic" w:hAnsi="Simplified Arabic" w:cs="Simplified Arabic"/>
          <w:bCs/>
          <w:sz w:val="28"/>
          <w:szCs w:val="28"/>
          <w:rtl/>
        </w:rPr>
        <w:t>، والحموي وكريمة بنون ثم خاء معجمة ثم نون ثم سين مهملة، وقال القزاز</w:t>
      </w:r>
      <w:r w:rsidR="00BB4668">
        <w:rPr>
          <w:rFonts w:ascii="Simplified Arabic" w:eastAsia="Simplified Arabic" w:hAnsi="Simplified Arabic" w:cs="Simplified Arabic" w:hint="cs"/>
          <w:bCs/>
          <w:sz w:val="28"/>
          <w:szCs w:val="28"/>
          <w:rtl/>
        </w:rPr>
        <w:t>..</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القزاز؟</w:t>
      </w:r>
    </w:p>
    <w:p w:rsidR="001B0A96" w:rsidRDefault="0060107D" w:rsidP="00BB4668">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نعم.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وقال القزاز</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 xml:space="preserve">. </w:t>
      </w:r>
    </w:p>
    <w:p w:rsidR="00BB4668" w:rsidRDefault="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hint="cs"/>
          <w:sz w:val="28"/>
          <w:szCs w:val="28"/>
          <w:rtl/>
        </w:rPr>
        <w:t xml:space="preserve">، </w:t>
      </w:r>
      <w:r w:rsidR="0060107D">
        <w:rPr>
          <w:rFonts w:ascii="Simplified Arabic" w:eastAsia="Simplified Arabic" w:hAnsi="Simplified Arabic" w:cs="Simplified Arabic"/>
          <w:sz w:val="28"/>
          <w:szCs w:val="28"/>
          <w:rtl/>
        </w:rPr>
        <w:t>صحيح. أيش هو القزاز؟ القزاز ك</w:t>
      </w:r>
      <w:r>
        <w:rPr>
          <w:rFonts w:ascii="Simplified Arabic" w:eastAsia="Simplified Arabic" w:hAnsi="Simplified Arabic" w:cs="Simplified Arabic"/>
          <w:sz w:val="28"/>
          <w:szCs w:val="28"/>
          <w:rtl/>
        </w:rPr>
        <w:t>تاب؟ القزاز في كتاب اسمه، مر ب</w:t>
      </w:r>
      <w:r w:rsidR="0060107D">
        <w:rPr>
          <w:rFonts w:ascii="Simplified Arabic" w:eastAsia="Simplified Arabic" w:hAnsi="Simplified Arabic" w:cs="Simplified Arabic"/>
          <w:sz w:val="28"/>
          <w:szCs w:val="28"/>
          <w:rtl/>
        </w:rPr>
        <w:t>عشرات المرات.</w:t>
      </w:r>
    </w:p>
    <w:p w:rsidR="00BB4668" w:rsidRDefault="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BB4668" w:rsidRDefault="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ماذا</w:t>
      </w:r>
      <w:r>
        <w:rPr>
          <w:rFonts w:ascii="Simplified Arabic" w:eastAsia="Simplified Arabic" w:hAnsi="Simplified Arabic" w:cs="Simplified Arabic" w:hint="cs"/>
          <w:sz w:val="28"/>
          <w:szCs w:val="28"/>
          <w:rtl/>
        </w:rPr>
        <w:t>؟</w:t>
      </w:r>
    </w:p>
    <w:p w:rsidR="00BB4668" w:rsidRDefault="0060107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عبد الرحمن؟ </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القزاز له كتاب اسمه الجامع في اللغة، يتداوله الشراح من أهل الحديث وغيرهم، وهو </w:t>
      </w:r>
      <w:r w:rsidR="00BB4668">
        <w:rPr>
          <w:rFonts w:ascii="Simplified Arabic" w:eastAsia="Simplified Arabic" w:hAnsi="Simplified Arabic" w:cs="Simplified Arabic" w:hint="cs"/>
          <w:sz w:val="28"/>
          <w:szCs w:val="28"/>
          <w:rtl/>
        </w:rPr>
        <w:t>عمدة</w:t>
      </w:r>
      <w:r>
        <w:rPr>
          <w:rFonts w:ascii="Simplified Arabic" w:eastAsia="Simplified Arabic" w:hAnsi="Simplified Arabic" w:cs="Simplified Arabic"/>
          <w:sz w:val="28"/>
          <w:szCs w:val="28"/>
          <w:rtl/>
        </w:rPr>
        <w:t xml:space="preserve"> عندهم، ولا أعرف أ</w:t>
      </w:r>
      <w:r w:rsidR="00BB4668">
        <w:rPr>
          <w:rFonts w:ascii="Simplified Arabic" w:eastAsia="Simplified Arabic" w:hAnsi="Simplified Arabic" w:cs="Simplified Arabic"/>
          <w:sz w:val="28"/>
          <w:szCs w:val="28"/>
          <w:rtl/>
        </w:rPr>
        <w:t>نه طُبع، لكنهم ينقلون عنه بكثرة</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وقال القزاز: وقع في رواية </w:t>
      </w:r>
      <w:r w:rsidRPr="00BB4668">
        <w:rPr>
          <w:rFonts w:ascii="Simplified Arabic" w:eastAsia="Simplified Arabic" w:hAnsi="Simplified Arabic" w:cs="Simplified Arabic"/>
          <w:b/>
          <w:bCs/>
          <w:color w:val="0000FF"/>
          <w:sz w:val="28"/>
          <w:szCs w:val="28"/>
          <w:rtl/>
        </w:rPr>
        <w:t>«</w:t>
      </w:r>
      <w:proofErr w:type="spellStart"/>
      <w:r w:rsidRPr="00BB4668">
        <w:rPr>
          <w:rFonts w:ascii="Simplified Arabic" w:eastAsia="Simplified Arabic" w:hAnsi="Simplified Arabic" w:cs="Simplified Arabic"/>
          <w:b/>
          <w:bCs/>
          <w:color w:val="0000FF"/>
          <w:sz w:val="28"/>
          <w:szCs w:val="28"/>
          <w:rtl/>
        </w:rPr>
        <w:t>فانبخست</w:t>
      </w:r>
      <w:proofErr w:type="spellEnd"/>
      <w:r w:rsidRPr="00BB4668">
        <w:rPr>
          <w:rFonts w:ascii="Simplified Arabic" w:eastAsia="Simplified Arabic" w:hAnsi="Simplified Arabic" w:cs="Simplified Arabic"/>
          <w:b/>
          <w:bCs/>
          <w:color w:val="0000FF"/>
          <w:sz w:val="28"/>
          <w:szCs w:val="28"/>
          <w:rtl/>
        </w:rPr>
        <w:t>»</w:t>
      </w:r>
      <w:r w:rsidRPr="00BB4668">
        <w:rPr>
          <w:rFonts w:ascii="Simplified Arabic" w:eastAsia="Simplified Arabic" w:hAnsi="Simplified Arabic" w:cs="Simplified Arabic"/>
          <w:b/>
          <w:bCs/>
          <w:sz w:val="28"/>
          <w:szCs w:val="28"/>
          <w:rtl/>
        </w:rPr>
        <w:t xml:space="preserve"> يعني بنون ثم موحدة ثم خاء معجمة ثم سين مهملة، قال: ولا وجه له، والصواب أن يقال: </w:t>
      </w:r>
      <w:r w:rsidRPr="00BB4668">
        <w:rPr>
          <w:rFonts w:ascii="Simplified Arabic" w:eastAsia="Simplified Arabic" w:hAnsi="Simplified Arabic" w:cs="Simplified Arabic"/>
          <w:b/>
          <w:bCs/>
          <w:color w:val="0000FF"/>
          <w:sz w:val="28"/>
          <w:szCs w:val="28"/>
          <w:rtl/>
        </w:rPr>
        <w:t>«فانخنست»</w:t>
      </w:r>
      <w:r w:rsidRPr="00BB4668">
        <w:rPr>
          <w:rFonts w:ascii="Simplified Arabic" w:eastAsia="Simplified Arabic" w:hAnsi="Simplified Arabic" w:cs="Simplified Arabic"/>
          <w:b/>
          <w:bCs/>
          <w:sz w:val="28"/>
          <w:szCs w:val="28"/>
          <w:rtl/>
        </w:rPr>
        <w:t xml:space="preserve"> يعني كما تقدم، قال: والمعنى مضيت عنه مستخفيًا؛ ولذلك وصف الشيطان بالخناس، ويقويه الرواية الأخرى: </w:t>
      </w:r>
      <w:r w:rsidRPr="00BB4668">
        <w:rPr>
          <w:rFonts w:ascii="Simplified Arabic" w:eastAsia="Simplified Arabic" w:hAnsi="Simplified Arabic" w:cs="Simplified Arabic"/>
          <w:b/>
          <w:bCs/>
          <w:color w:val="0000FF"/>
          <w:sz w:val="28"/>
          <w:szCs w:val="28"/>
          <w:rtl/>
        </w:rPr>
        <w:t>«فانسللت»</w:t>
      </w:r>
      <w:r w:rsidRPr="00BB4668">
        <w:rPr>
          <w:rFonts w:ascii="Simplified Arabic" w:eastAsia="Simplified Arabic" w:hAnsi="Simplified Arabic" w:cs="Simplified Arabic"/>
          <w:b/>
          <w:bCs/>
          <w:sz w:val="28"/>
          <w:szCs w:val="28"/>
          <w:rtl/>
        </w:rPr>
        <w:t xml:space="preserve">. انتهى. وقال ابن بطال: وقعت هذه اللفظة </w:t>
      </w:r>
      <w:r w:rsidRPr="00BB4668">
        <w:rPr>
          <w:rFonts w:ascii="Simplified Arabic" w:eastAsia="Simplified Arabic" w:hAnsi="Simplified Arabic" w:cs="Simplified Arabic"/>
          <w:b/>
          <w:bCs/>
          <w:color w:val="0000FF"/>
          <w:sz w:val="28"/>
          <w:szCs w:val="28"/>
          <w:rtl/>
        </w:rPr>
        <w:t>«</w:t>
      </w:r>
      <w:proofErr w:type="spellStart"/>
      <w:r w:rsidRPr="00BB4668">
        <w:rPr>
          <w:rFonts w:ascii="Simplified Arabic" w:eastAsia="Simplified Arabic" w:hAnsi="Simplified Arabic" w:cs="Simplified Arabic"/>
          <w:b/>
          <w:bCs/>
          <w:color w:val="0000FF"/>
          <w:sz w:val="28"/>
          <w:szCs w:val="28"/>
          <w:rtl/>
        </w:rPr>
        <w:t>فانبخست</w:t>
      </w:r>
      <w:proofErr w:type="spellEnd"/>
      <w:r w:rsidRPr="00BB4668">
        <w:rPr>
          <w:rFonts w:ascii="Simplified Arabic" w:eastAsia="Simplified Arabic" w:hAnsi="Simplified Arabic" w:cs="Simplified Arabic"/>
          <w:b/>
          <w:bCs/>
          <w:color w:val="0000FF"/>
          <w:sz w:val="28"/>
          <w:szCs w:val="28"/>
          <w:rtl/>
        </w:rPr>
        <w:t>»</w:t>
      </w:r>
      <w:r w:rsidRPr="00BB4668">
        <w:rPr>
          <w:rFonts w:ascii="Simplified Arabic" w:eastAsia="Simplified Arabic" w:hAnsi="Simplified Arabic" w:cs="Simplified Arabic"/>
          <w:b/>
          <w:bCs/>
          <w:sz w:val="28"/>
          <w:szCs w:val="28"/>
          <w:rtl/>
        </w:rPr>
        <w:t xml:space="preserve"> يعني كما تقدم، قال: ولابن السكن بالجيم، قال: ويحتمل أن يكون من قوله تعالى: </w:t>
      </w:r>
      <w:r w:rsidRPr="00BB4668">
        <w:rPr>
          <w:rFonts w:ascii="Simplified Arabic" w:eastAsia="Simplified Arabic" w:hAnsi="Simplified Arabic" w:cs="Simplified Arabic"/>
          <w:b/>
          <w:bCs/>
          <w:color w:val="FF0000"/>
          <w:sz w:val="28"/>
          <w:szCs w:val="28"/>
          <w:rtl/>
        </w:rPr>
        <w:t>{فَانْبَجَسَتْ مِنْهُ اثْنَتَا عَشْرَةَ عَيْنًا}</w:t>
      </w:r>
      <w:r w:rsidRPr="00EB629B">
        <w:rPr>
          <w:rFonts w:ascii="Simplified Arabic" w:eastAsia="Simplified Arabic" w:hAnsi="Simplified Arabic" w:cs="Simplified Arabic"/>
          <w:bCs/>
          <w:sz w:val="28"/>
          <w:szCs w:val="28"/>
          <w:rtl/>
        </w:rPr>
        <w:t xml:space="preserve"> [الأعراف: 160]</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لكن </w:t>
      </w:r>
      <w:r>
        <w:rPr>
          <w:rFonts w:ascii="Simplified Arabic" w:eastAsia="Simplified Arabic" w:hAnsi="Simplified Arabic" w:cs="Simplified Arabic"/>
          <w:color w:val="0000FF"/>
          <w:sz w:val="28"/>
          <w:szCs w:val="28"/>
          <w:rtl/>
        </w:rPr>
        <w:t>«فانبجست»</w:t>
      </w:r>
      <w:r>
        <w:rPr>
          <w:rFonts w:ascii="Simplified Arabic" w:eastAsia="Simplified Arabic" w:hAnsi="Simplified Arabic" w:cs="Simplified Arabic"/>
          <w:sz w:val="28"/>
          <w:szCs w:val="28"/>
          <w:rtl/>
        </w:rPr>
        <w:t xml:space="preserve"> </w:t>
      </w:r>
      <w:r w:rsidR="00BB4668">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معن</w:t>
      </w:r>
      <w:r w:rsidR="00BB4668">
        <w:rPr>
          <w:rFonts w:ascii="Simplified Arabic" w:eastAsia="Simplified Arabic" w:hAnsi="Simplified Arabic" w:cs="Simplified Arabic"/>
          <w:sz w:val="28"/>
          <w:szCs w:val="28"/>
          <w:rtl/>
        </w:rPr>
        <w:t xml:space="preserve">اها في هذا السياق؟ </w:t>
      </w:r>
      <w:proofErr w:type="spellStart"/>
      <w:r w:rsidR="00BB4668">
        <w:rPr>
          <w:rFonts w:ascii="Simplified Arabic" w:eastAsia="Simplified Arabic" w:hAnsi="Simplified Arabic" w:cs="Simplified Arabic"/>
          <w:sz w:val="28"/>
          <w:szCs w:val="28"/>
          <w:rtl/>
        </w:rPr>
        <w:t>افنجع</w:t>
      </w:r>
      <w:proofErr w:type="spellEnd"/>
      <w:r>
        <w:rPr>
          <w:rFonts w:ascii="Simplified Arabic" w:eastAsia="Simplified Arabic" w:hAnsi="Simplified Arabic" w:cs="Simplified Arabic"/>
          <w:sz w:val="28"/>
          <w:szCs w:val="28"/>
          <w:rtl/>
        </w:rPr>
        <w:t>؟</w:t>
      </w:r>
    </w:p>
    <w:p w:rsidR="001B0A96" w:rsidRPr="00BB4668" w:rsidRDefault="0060107D">
      <w:pPr>
        <w:rPr>
          <w:rFonts w:ascii="Simplified Arabic" w:eastAsia="Simplified Arabic" w:hAnsi="Simplified Arabic" w:cs="Simplified Arabic"/>
          <w:bCs/>
          <w:sz w:val="28"/>
          <w:szCs w:val="28"/>
        </w:rPr>
      </w:pPr>
      <w:r w:rsidRPr="00BB4668">
        <w:rPr>
          <w:rFonts w:ascii="Simplified Arabic" w:eastAsia="Simplified Arabic" w:hAnsi="Simplified Arabic" w:cs="Simplified Arabic"/>
          <w:bCs/>
          <w:sz w:val="28"/>
          <w:szCs w:val="28"/>
          <w:rtl/>
        </w:rPr>
        <w:t>طالب: يعني كأنه خرج بقوة، هرب يعني.</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انبجس؟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B4668">
        <w:rPr>
          <w:rFonts w:ascii="Simplified Arabic" w:eastAsia="Simplified Arabic" w:hAnsi="Simplified Arabic" w:cs="Simplified Arabic"/>
          <w:b/>
          <w:bCs/>
          <w:sz w:val="28"/>
          <w:szCs w:val="28"/>
          <w:rtl/>
        </w:rPr>
        <w:t>اندفع اندفاعًا.</w:t>
      </w:r>
    </w:p>
    <w:p w:rsidR="001B0A96" w:rsidRDefault="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ش</w:t>
      </w:r>
      <w:r w:rsidR="0060107D">
        <w:rPr>
          <w:rFonts w:ascii="Simplified Arabic" w:eastAsia="Simplified Arabic" w:hAnsi="Simplified Arabic" w:cs="Simplified Arabic"/>
          <w:sz w:val="28"/>
          <w:szCs w:val="28"/>
          <w:rtl/>
        </w:rPr>
        <w:t>ف معنى الآية.</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FF0000"/>
          <w:sz w:val="28"/>
          <w:szCs w:val="28"/>
          <w:rtl/>
        </w:rPr>
        <w:t>{فَانْبَجَسَتْ}</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انفجر؟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B4668">
        <w:rPr>
          <w:rFonts w:ascii="Simplified Arabic" w:eastAsia="Simplified Arabic" w:hAnsi="Simplified Arabic" w:cs="Simplified Arabic"/>
          <w:b/>
          <w:bCs/>
          <w:sz w:val="28"/>
          <w:szCs w:val="28"/>
          <w:rtl/>
        </w:rPr>
        <w:t>جرت</w:t>
      </w:r>
      <w:r>
        <w:rPr>
          <w:rFonts w:ascii="Simplified Arabic" w:eastAsia="Simplified Arabic" w:hAnsi="Simplified Arabic" w:cs="Simplified Arabic"/>
          <w:sz w:val="28"/>
          <w:szCs w:val="28"/>
          <w:rtl/>
        </w:rPr>
        <w:t>.</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لها معنى، لكنها مما يحتمله اللفظ</w:t>
      </w:r>
      <w:r w:rsidR="00BB4668">
        <w:rPr>
          <w:rFonts w:ascii="Simplified Arabic" w:eastAsia="Simplified Arabic" w:hAnsi="Simplified Arabic" w:cs="Simplified Arabic" w:hint="cs"/>
          <w:sz w:val="28"/>
          <w:szCs w:val="28"/>
          <w:rtl/>
        </w:rPr>
        <w:t>؛</w:t>
      </w:r>
      <w:r w:rsidR="00BB4668">
        <w:rPr>
          <w:rFonts w:ascii="Simplified Arabic" w:eastAsia="Simplified Arabic" w:hAnsi="Simplified Arabic" w:cs="Simplified Arabic"/>
          <w:sz w:val="28"/>
          <w:szCs w:val="28"/>
          <w:rtl/>
        </w:rPr>
        <w:t xml:space="preserve"> لأنهم لا يعتنون بالنق</w:t>
      </w:r>
      <w:r w:rsidR="00BB4668">
        <w:rPr>
          <w:rFonts w:ascii="Simplified Arabic" w:eastAsia="Simplified Arabic" w:hAnsi="Simplified Arabic" w:cs="Simplified Arabic" w:hint="cs"/>
          <w:sz w:val="28"/>
          <w:szCs w:val="28"/>
          <w:rtl/>
        </w:rPr>
        <w:t>ط</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ويحتمل أن يكون من قوله: </w:t>
      </w:r>
      <w:r w:rsidRPr="00BB4668">
        <w:rPr>
          <w:rFonts w:ascii="Simplified Arabic" w:eastAsia="Simplified Arabic" w:hAnsi="Simplified Arabic" w:cs="Simplified Arabic"/>
          <w:b/>
          <w:bCs/>
          <w:color w:val="FF0000"/>
          <w:sz w:val="28"/>
          <w:szCs w:val="28"/>
          <w:rtl/>
        </w:rPr>
        <w:t>{فَانْبَجَسَتْ مِنْهُ اثْنَتَا عَشْرَةَ عَيْنًا}</w:t>
      </w:r>
      <w:r w:rsidRPr="00BB4668">
        <w:rPr>
          <w:rFonts w:ascii="Simplified Arabic" w:eastAsia="Simplified Arabic" w:hAnsi="Simplified Arabic" w:cs="Simplified Arabic"/>
          <w:b/>
          <w:bCs/>
          <w:sz w:val="28"/>
          <w:szCs w:val="28"/>
          <w:rtl/>
        </w:rPr>
        <w:t xml:space="preserve"> [الأعراف: 160] أي جرت واندفعت، وهذه أيضًا رواية </w:t>
      </w:r>
      <w:proofErr w:type="spellStart"/>
      <w:r w:rsidRPr="00BB4668">
        <w:rPr>
          <w:rFonts w:ascii="Simplified Arabic" w:eastAsia="Simplified Arabic" w:hAnsi="Simplified Arabic" w:cs="Simplified Arabic"/>
          <w:b/>
          <w:bCs/>
          <w:sz w:val="28"/>
          <w:szCs w:val="28"/>
          <w:rtl/>
        </w:rPr>
        <w:t>الأصيلي</w:t>
      </w:r>
      <w:proofErr w:type="spellEnd"/>
      <w:r w:rsidRPr="00BB4668">
        <w:rPr>
          <w:rFonts w:ascii="Simplified Arabic" w:eastAsia="Simplified Arabic" w:hAnsi="Simplified Arabic" w:cs="Simplified Arabic"/>
          <w:b/>
          <w:bCs/>
          <w:sz w:val="28"/>
          <w:szCs w:val="28"/>
          <w:rtl/>
        </w:rPr>
        <w:t xml:space="preserve"> وأبي الوقت وابن عساكر، ووقع في رواية المستملي: </w:t>
      </w:r>
      <w:r w:rsidRPr="00BB4668">
        <w:rPr>
          <w:rFonts w:ascii="Simplified Arabic" w:eastAsia="Simplified Arabic" w:hAnsi="Simplified Arabic" w:cs="Simplified Arabic"/>
          <w:b/>
          <w:bCs/>
          <w:color w:val="0000FF"/>
          <w:sz w:val="28"/>
          <w:szCs w:val="28"/>
          <w:rtl/>
        </w:rPr>
        <w:t>«</w:t>
      </w:r>
      <w:proofErr w:type="spellStart"/>
      <w:r w:rsidRPr="00BB4668">
        <w:rPr>
          <w:rFonts w:ascii="Simplified Arabic" w:eastAsia="Simplified Arabic" w:hAnsi="Simplified Arabic" w:cs="Simplified Arabic"/>
          <w:b/>
          <w:bCs/>
          <w:color w:val="0000FF"/>
          <w:sz w:val="28"/>
          <w:szCs w:val="28"/>
          <w:rtl/>
        </w:rPr>
        <w:t>فانتجست</w:t>
      </w:r>
      <w:proofErr w:type="spellEnd"/>
      <w:r w:rsidRPr="00BB4668">
        <w:rPr>
          <w:rFonts w:ascii="Simplified Arabic" w:eastAsia="Simplified Arabic" w:hAnsi="Simplified Arabic" w:cs="Simplified Arabic"/>
          <w:b/>
          <w:bCs/>
          <w:color w:val="0000FF"/>
          <w:sz w:val="28"/>
          <w:szCs w:val="28"/>
          <w:rtl/>
        </w:rPr>
        <w:t>»</w:t>
      </w:r>
      <w:r w:rsidRPr="00EB629B">
        <w:rPr>
          <w:rFonts w:ascii="Simplified Arabic" w:eastAsia="Simplified Arabic" w:hAnsi="Simplified Arabic" w:cs="Simplified Arabic"/>
          <w:bCs/>
          <w:sz w:val="28"/>
          <w:szCs w:val="28"/>
          <w:rtl/>
        </w:rPr>
        <w:t xml:space="preserve"> بنون ثم مثناة فوقانية ثم جيم، أي اعتقدت نفسي نجسًا، ووُجهت الرواية التي أنكرها </w:t>
      </w:r>
      <w:r w:rsidRPr="00EB629B">
        <w:rPr>
          <w:rFonts w:ascii="Simplified Arabic" w:eastAsia="Simplified Arabic" w:hAnsi="Simplified Arabic" w:cs="Simplified Arabic"/>
          <w:bCs/>
          <w:sz w:val="28"/>
          <w:szCs w:val="28"/>
          <w:rtl/>
        </w:rPr>
        <w:lastRenderedPageBreak/>
        <w:t xml:space="preserve">القزاز بأنها مأخوذة من البخس وهو النقص، أي اعتَقَد نقصان نفسه بجنابته عن مجالسة رسول الله -صلى الله عليه وسلم-، وثبت في رواية الترمذي مثل رواية ابن السكن وقال: معنى </w:t>
      </w:r>
      <w:r>
        <w:rPr>
          <w:rFonts w:ascii="Simplified Arabic" w:eastAsia="Simplified Arabic" w:hAnsi="Simplified Arabic" w:cs="Simplified Arabic"/>
          <w:color w:val="0000FF"/>
          <w:sz w:val="28"/>
          <w:szCs w:val="28"/>
          <w:rtl/>
        </w:rPr>
        <w:t>«</w:t>
      </w:r>
      <w:proofErr w:type="spellStart"/>
      <w:r w:rsidRPr="00BB4668">
        <w:rPr>
          <w:rFonts w:ascii="Simplified Arabic" w:eastAsia="Simplified Arabic" w:hAnsi="Simplified Arabic" w:cs="Simplified Arabic"/>
          <w:b/>
          <w:bCs/>
          <w:color w:val="0000FF"/>
          <w:sz w:val="28"/>
          <w:szCs w:val="28"/>
          <w:rtl/>
        </w:rPr>
        <w:t>انبخست</w:t>
      </w:r>
      <w:proofErr w:type="spellEnd"/>
      <w:r w:rsidRPr="00BB4668">
        <w:rPr>
          <w:rFonts w:ascii="Simplified Arabic" w:eastAsia="Simplified Arabic" w:hAnsi="Simplified Arabic" w:cs="Simplified Arabic"/>
          <w:b/>
          <w:bCs/>
          <w:color w:val="0000FF"/>
          <w:sz w:val="28"/>
          <w:szCs w:val="28"/>
          <w:rtl/>
        </w:rPr>
        <w:t xml:space="preserve"> منه»</w:t>
      </w:r>
      <w:r w:rsidRPr="00BB4668">
        <w:rPr>
          <w:rFonts w:ascii="Simplified Arabic" w:eastAsia="Simplified Arabic" w:hAnsi="Simplified Arabic" w:cs="Simplified Arabic"/>
          <w:b/>
          <w:bCs/>
          <w:sz w:val="28"/>
          <w:szCs w:val="28"/>
          <w:rtl/>
        </w:rPr>
        <w:t xml:space="preserve"> تنحيت عنه، ولم يثبت لي من طريق الرواية غير ما تقدم، وأشبهها بالصواب الأولى ثم هذه. وقد نقل الشراح فيها ألفاظًا مختلفةً مما صح</w:t>
      </w:r>
      <w:r w:rsidR="00BB4668">
        <w:rPr>
          <w:rFonts w:ascii="Simplified Arabic" w:eastAsia="Simplified Arabic" w:hAnsi="Simplified Arabic" w:cs="Simplified Arabic" w:hint="cs"/>
          <w:b/>
          <w:bCs/>
          <w:sz w:val="28"/>
          <w:szCs w:val="28"/>
          <w:rtl/>
        </w:rPr>
        <w:t>َّ</w:t>
      </w:r>
      <w:r w:rsidRPr="00BB4668">
        <w:rPr>
          <w:rFonts w:ascii="Simplified Arabic" w:eastAsia="Simplified Arabic" w:hAnsi="Simplified Arabic" w:cs="Simplified Arabic"/>
          <w:b/>
          <w:bCs/>
          <w:sz w:val="28"/>
          <w:szCs w:val="28"/>
          <w:rtl/>
        </w:rPr>
        <w:t>فه بعض الرواة لا معنى للتشاغل بذكره كـ</w:t>
      </w:r>
      <w:r w:rsidRPr="00BB4668">
        <w:rPr>
          <w:rFonts w:ascii="Simplified Arabic" w:eastAsia="Simplified Arabic" w:hAnsi="Simplified Arabic" w:cs="Simplified Arabic"/>
          <w:b/>
          <w:bCs/>
          <w:color w:val="0000FF"/>
          <w:sz w:val="28"/>
          <w:szCs w:val="28"/>
          <w:rtl/>
        </w:rPr>
        <w:t>«انتجشت»</w:t>
      </w:r>
      <w:r w:rsidRPr="00EB629B">
        <w:rPr>
          <w:rFonts w:ascii="Simplified Arabic" w:eastAsia="Simplified Arabic" w:hAnsi="Simplified Arabic" w:cs="Simplified Arabic"/>
          <w:bCs/>
          <w:sz w:val="28"/>
          <w:szCs w:val="28"/>
          <w:rtl/>
        </w:rPr>
        <w:t xml:space="preserve"> بشين معجمة من النجش، وبنون وحاء مهملة ثم موحدة ثم سين مهملة من الانحباس</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فانتجشتُ. نعم.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w:t>
      </w:r>
      <w:r>
        <w:rPr>
          <w:rFonts w:ascii="Simplified Arabic" w:eastAsia="Simplified Arabic" w:hAnsi="Simplified Arabic" w:cs="Simplified Arabic"/>
          <w:color w:val="0000FF"/>
          <w:sz w:val="28"/>
          <w:szCs w:val="28"/>
          <w:rtl/>
        </w:rPr>
        <w:t>«</w:t>
      </w:r>
      <w:r w:rsidRPr="00BB4668">
        <w:rPr>
          <w:rFonts w:ascii="Simplified Arabic" w:eastAsia="Simplified Arabic" w:hAnsi="Simplified Arabic" w:cs="Simplified Arabic"/>
          <w:b/>
          <w:bCs/>
          <w:color w:val="0000FF"/>
          <w:sz w:val="28"/>
          <w:szCs w:val="28"/>
          <w:rtl/>
        </w:rPr>
        <w:t>إن المؤمن لا ينجس</w:t>
      </w:r>
      <w:r>
        <w:rPr>
          <w:rFonts w:ascii="Simplified Arabic" w:eastAsia="Simplified Arabic" w:hAnsi="Simplified Arabic" w:cs="Simplified Arabic"/>
          <w:color w:val="0000FF"/>
          <w:sz w:val="28"/>
          <w:szCs w:val="28"/>
          <w:rtl/>
        </w:rPr>
        <w:t>»</w:t>
      </w:r>
      <w:r w:rsidRPr="00EB629B">
        <w:rPr>
          <w:rFonts w:ascii="Simplified Arabic" w:eastAsia="Simplified Arabic" w:hAnsi="Simplified Arabic" w:cs="Simplified Arabic"/>
          <w:bCs/>
          <w:sz w:val="28"/>
          <w:szCs w:val="28"/>
          <w:rtl/>
        </w:rPr>
        <w:t xml:space="preserve"> تمسك بمفهومه بعض أهل الظاهر فقال: إن الكافر نجس العين</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هو الإشكال أنه يوجد لفظ مصح</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ف، مثل هذا اللفظ المصحف لا يُتكلف اعتباره</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تعب ليس وراءه غرض، وإنما العبرة بما ثبت، هو الذي يُتكلف اعتباره</w:t>
      </w:r>
      <w:r w:rsidR="00BB4668">
        <w:rPr>
          <w:rFonts w:ascii="Simplified Arabic" w:eastAsia="Simplified Arabic" w:hAnsi="Simplified Arabic" w:cs="Simplified Arabic" w:hint="cs"/>
          <w:sz w:val="28"/>
          <w:szCs w:val="28"/>
          <w:rtl/>
        </w:rPr>
        <w:t>،</w:t>
      </w:r>
      <w:r w:rsidR="00BB4668">
        <w:rPr>
          <w:rFonts w:ascii="Simplified Arabic" w:eastAsia="Simplified Arabic" w:hAnsi="Simplified Arabic" w:cs="Simplified Arabic"/>
          <w:sz w:val="28"/>
          <w:szCs w:val="28"/>
          <w:rtl/>
        </w:rPr>
        <w:t xml:space="preserve"> والنظر في معناه</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w:t>
      </w:r>
      <w:r w:rsidRPr="00BB4668">
        <w:rPr>
          <w:rFonts w:ascii="Simplified Arabic" w:eastAsia="Simplified Arabic" w:hAnsi="Simplified Arabic" w:cs="Simplified Arabic"/>
          <w:b/>
          <w:bCs/>
          <w:color w:val="0000FF"/>
          <w:sz w:val="28"/>
          <w:szCs w:val="28"/>
          <w:rtl/>
        </w:rPr>
        <w:t>«إن المؤمن لا ينجس»</w:t>
      </w:r>
      <w:r w:rsidRPr="00BB4668">
        <w:rPr>
          <w:rFonts w:ascii="Simplified Arabic" w:eastAsia="Simplified Arabic" w:hAnsi="Simplified Arabic" w:cs="Simplified Arabic"/>
          <w:b/>
          <w:bCs/>
          <w:sz w:val="28"/>
          <w:szCs w:val="28"/>
          <w:rtl/>
        </w:rPr>
        <w:t xml:space="preserve"> تمسك بمفهومه بعض أهل الظاهر فقال: إن الكافر نجس العين، وقواه بقوله تعالى: </w:t>
      </w:r>
      <w:r w:rsidRPr="00BB4668">
        <w:rPr>
          <w:rFonts w:ascii="Simplified Arabic" w:eastAsia="Simplified Arabic" w:hAnsi="Simplified Arabic" w:cs="Simplified Arabic"/>
          <w:b/>
          <w:bCs/>
          <w:color w:val="FF0000"/>
          <w:sz w:val="28"/>
          <w:szCs w:val="28"/>
          <w:rtl/>
        </w:rPr>
        <w:t>{إِنَّمَا الْمُشْرِكُونَ نَجَسٌ}</w:t>
      </w:r>
      <w:r w:rsidRPr="00EB629B">
        <w:rPr>
          <w:rFonts w:ascii="Simplified Arabic" w:eastAsia="Simplified Arabic" w:hAnsi="Simplified Arabic" w:cs="Simplified Arabic"/>
          <w:bCs/>
          <w:sz w:val="28"/>
          <w:szCs w:val="28"/>
          <w:rtl/>
        </w:rPr>
        <w:t xml:space="preserve"> [التوبة: 28]، وأجاب الجمهور عن الحديث بأن المراد أن المؤمن طاهر الأعضاء لاعتياده مجانبة النجاسة بخلاف المشرك</w:t>
      </w:r>
      <w:r w:rsidR="00BB4668">
        <w:rPr>
          <w:rFonts w:ascii="Simplified Arabic" w:eastAsia="Simplified Arabic" w:hAnsi="Simplified Arabic" w:cs="Simplified Arabic" w:hint="cs"/>
          <w:bCs/>
          <w:sz w:val="28"/>
          <w:szCs w:val="28"/>
          <w:rtl/>
        </w:rPr>
        <w:t>؛</w:t>
      </w:r>
      <w:r w:rsidRPr="00EB629B">
        <w:rPr>
          <w:rFonts w:ascii="Simplified Arabic" w:eastAsia="Simplified Arabic" w:hAnsi="Simplified Arabic" w:cs="Simplified Arabic"/>
          <w:bCs/>
          <w:sz w:val="28"/>
          <w:szCs w:val="28"/>
          <w:rtl/>
        </w:rPr>
        <w:t xml:space="preserve"> لعدم تحفظه عن النجاسة، وعن الآية بأن المراد أنه نجس في الاعتقاد </w:t>
      </w:r>
      <w:proofErr w:type="spellStart"/>
      <w:r w:rsidRPr="00EB629B">
        <w:rPr>
          <w:rFonts w:ascii="Simplified Arabic" w:eastAsia="Simplified Arabic" w:hAnsi="Simplified Arabic" w:cs="Simplified Arabic"/>
          <w:bCs/>
          <w:sz w:val="28"/>
          <w:szCs w:val="28"/>
          <w:rtl/>
        </w:rPr>
        <w:t>والاستقذار</w:t>
      </w:r>
      <w:proofErr w:type="spellEnd"/>
      <w:r w:rsidRPr="00EB629B">
        <w:rPr>
          <w:rFonts w:ascii="Simplified Arabic" w:eastAsia="Simplified Arabic" w:hAnsi="Simplified Arabic" w:cs="Simplified Arabic"/>
          <w:bCs/>
          <w:sz w:val="28"/>
          <w:szCs w:val="28"/>
          <w:rtl/>
        </w:rPr>
        <w:t>، وحجتهم أن الله تعالى أباح نكاح نساء أهل الكتاب، ومعلوم أن عرقهن لا يَسلم منه مَن يضاجعهن</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BB4668" w:rsidRDefault="0060107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وهذا إذا صح أن أهل الكتاب يقال لهم</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مشركون، وهذه مسألة خلافية: هل يقال لهم</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مشركون</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لأنهم يعبدون مع الله غيره، فالنصارى يعبدون المسيح</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واليهود لهم عزير وغير عزير. المقصود أن المسألة خلافية، من أهل العلم من يأبى إطلاق المشركين على أهل الكتاب ويقول: هم فيهم شِرك</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يقال</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مشركون</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وإنما يقال</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فيهم شرك. </w:t>
      </w:r>
    </w:p>
    <w:p w:rsidR="00BB4668" w:rsidRDefault="0060107D" w:rsidP="00BB4668">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على كل حال المسألة خلافية بين أهل العلم، وابن رجب رجح القول الثاني أنهم فيهم شرك</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يقال لهم</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مشركون؛ ولذا لا يحتاجون إلى مخصص من النهي عن نكاح المشركات</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لأنهم ليسوا بمشركين</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وإنما فيهم شرك، والفرق بين من كان مشركًا ومن فيه شرك كالفرق بين الجاهل ومن فيه جاهلية، النبي -عليهِ الصَّلاةُ والسَّلامُ- قال لأبي ذر: </w:t>
      </w:r>
      <w:r>
        <w:rPr>
          <w:rFonts w:ascii="Simplified Arabic" w:eastAsia="Simplified Arabic" w:hAnsi="Simplified Arabic" w:cs="Simplified Arabic"/>
          <w:color w:val="0000FF"/>
          <w:sz w:val="28"/>
          <w:szCs w:val="28"/>
          <w:rtl/>
        </w:rPr>
        <w:t>«إنك امرؤ فيك جاهلية»</w:t>
      </w:r>
      <w:r>
        <w:rPr>
          <w:rFonts w:ascii="Simplified Arabic" w:eastAsia="Simplified Arabic" w:hAnsi="Simplified Arabic" w:cs="Simplified Arabic"/>
          <w:sz w:val="28"/>
          <w:szCs w:val="28"/>
          <w:rtl/>
        </w:rPr>
        <w:t>، ولا يستطيع أحد أن يقول</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أبا ذر جاهل. ومع هذا إذا قيل</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إنهم ليسوا بمشركين، هم كفار بالإجماع، ومن لم يُكفرهم كَفر، حتى قال أهل العلم</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BB4668">
        <w:rPr>
          <w:rFonts w:ascii="Simplified Arabic" w:eastAsia="Simplified Arabic" w:hAnsi="Simplified Arabic" w:cs="Simplified Arabic" w:hint="cs"/>
          <w:sz w:val="28"/>
          <w:szCs w:val="28"/>
          <w:rtl/>
        </w:rPr>
        <w:t>إ</w:t>
      </w:r>
      <w:r>
        <w:rPr>
          <w:rFonts w:ascii="Simplified Arabic" w:eastAsia="Simplified Arabic" w:hAnsi="Simplified Arabic" w:cs="Simplified Arabic"/>
          <w:sz w:val="28"/>
          <w:szCs w:val="28"/>
          <w:rtl/>
        </w:rPr>
        <w:t xml:space="preserve">ن من شك في كفرهم فهو كافر. </w:t>
      </w:r>
    </w:p>
    <w:p w:rsidR="00BB4668" w:rsidRDefault="00BB4668" w:rsidP="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BB4668" w:rsidRDefault="00BB4668" w:rsidP="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ماذا</w:t>
      </w:r>
      <w:r w:rsidR="0060107D">
        <w:rPr>
          <w:rFonts w:ascii="Simplified Arabic" w:eastAsia="Simplified Arabic" w:hAnsi="Simplified Arabic" w:cs="Simplified Arabic"/>
          <w:sz w:val="28"/>
          <w:szCs w:val="28"/>
          <w:rtl/>
        </w:rPr>
        <w:t xml:space="preserve">؟ </w:t>
      </w:r>
    </w:p>
    <w:p w:rsidR="00BB4668" w:rsidRDefault="00BB4668" w:rsidP="00BB4668">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ما تحتاج إلى استثناء، ليست مشركة على هذا القول، فلا تحتاج إلى استثناء، والذي يقول</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إنها كافرة ومشركة في </w:t>
      </w:r>
      <w:r w:rsidR="00BB4668">
        <w:rPr>
          <w:rFonts w:ascii="Simplified Arabic" w:eastAsia="Simplified Arabic" w:hAnsi="Simplified Arabic" w:cs="Simplified Arabic"/>
          <w:sz w:val="28"/>
          <w:szCs w:val="28"/>
          <w:rtl/>
        </w:rPr>
        <w:t>آن واحد يقول</w:t>
      </w:r>
      <w:r w:rsidR="00BB4668">
        <w:rPr>
          <w:rFonts w:ascii="Simplified Arabic" w:eastAsia="Simplified Arabic" w:hAnsi="Simplified Arabic" w:cs="Simplified Arabic" w:hint="cs"/>
          <w:sz w:val="28"/>
          <w:szCs w:val="28"/>
          <w:rtl/>
        </w:rPr>
        <w:t>:</w:t>
      </w:r>
      <w:r w:rsidR="00BB4668">
        <w:rPr>
          <w:rFonts w:ascii="Simplified Arabic" w:eastAsia="Simplified Arabic" w:hAnsi="Simplified Arabic" w:cs="Simplified Arabic"/>
          <w:sz w:val="28"/>
          <w:szCs w:val="28"/>
          <w:rtl/>
        </w:rPr>
        <w:t xml:space="preserve"> إن الاستثناء موجود</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ومع ذلك</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لحظة. لما نسرد هذه الأقوال لا يعني أننا نرتضيها</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لكنها قيلت</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ورجحها العلماء.</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BB466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على كل حال سواء كان فيهم شرك أو مشركون، هم كفار بالإجماع، والجنة عليهم حرام، خلافًا لما يقوله بعض أهل الحوارات وما الحوارات وتقارب الأديان وكذا أنهم أديان سماوية ومعتبرة أنزلت من السماء</w:t>
      </w:r>
      <w:r w:rsidR="00BB466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BB4668">
        <w:rPr>
          <w:rFonts w:ascii="Simplified Arabic" w:eastAsia="Simplified Arabic" w:hAnsi="Simplified Arabic" w:cs="Simplified Arabic"/>
          <w:sz w:val="28"/>
          <w:szCs w:val="28"/>
          <w:rtl/>
        </w:rPr>
        <w:t>ويلتمس لهم أشياء، هذا ضلال مبين</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على كل حال عندما نقول </w:t>
      </w:r>
      <w:r w:rsidR="002423BC">
        <w:rPr>
          <w:rFonts w:ascii="Simplified Arabic" w:eastAsia="Simplified Arabic" w:hAnsi="Simplified Arabic" w:cs="Simplified Arabic" w:hint="cs"/>
          <w:sz w:val="28"/>
          <w:szCs w:val="28"/>
          <w:rtl/>
        </w:rPr>
        <w:t>نذكر</w:t>
      </w:r>
      <w:r>
        <w:rPr>
          <w:rFonts w:ascii="Simplified Arabic" w:eastAsia="Simplified Arabic" w:hAnsi="Simplified Arabic" w:cs="Simplified Arabic"/>
          <w:sz w:val="28"/>
          <w:szCs w:val="28"/>
          <w:rtl/>
        </w:rPr>
        <w:t xml:space="preserve"> القول وقد قيل به</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ون</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ص</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ر من قبل بعض العلماء لا يعني أننا نرتضيه، إنما نسوقه</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لبيان ح</w:t>
      </w:r>
      <w:r w:rsidR="002423BC">
        <w:rPr>
          <w:rFonts w:ascii="Simplified Arabic" w:eastAsia="Simplified Arabic" w:hAnsi="Simplified Arabic" w:cs="Simplified Arabic"/>
          <w:sz w:val="28"/>
          <w:szCs w:val="28"/>
          <w:rtl/>
        </w:rPr>
        <w:t>قيقة الأمر في المسألة التي معنا</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إذا لم يكن مشركين ما نحتاج إلى .......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النهي عن نكاح المشركات: </w:t>
      </w:r>
      <w:r>
        <w:rPr>
          <w:rFonts w:ascii="Simplified Arabic" w:eastAsia="Simplified Arabic" w:hAnsi="Simplified Arabic" w:cs="Simplified Arabic"/>
          <w:color w:val="FF0000"/>
          <w:sz w:val="28"/>
          <w:szCs w:val="28"/>
          <w:rtl/>
        </w:rPr>
        <w:t>{وَلَا تَنْكِحُوا الْمُشْرِكَاتِ}</w:t>
      </w:r>
      <w:r>
        <w:rPr>
          <w:rFonts w:ascii="Simplified Arabic" w:eastAsia="Simplified Arabic" w:hAnsi="Simplified Arabic" w:cs="Simplified Arabic"/>
          <w:sz w:val="28"/>
          <w:szCs w:val="28"/>
          <w:rtl/>
        </w:rPr>
        <w:t xml:space="preserve"> [البقرة: 221]، كيف يقول</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لا تنكحوا المشركات وأهل الكتاب مشركون ويجوز نكاحهم؟ نقول: جاء الاستثناء والتخصيص. أما الذي يقول</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ليسوا بمشركين</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بل فيهم شرك، </w:t>
      </w:r>
      <w:r w:rsidR="002423BC">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ما نحتاج إ</w:t>
      </w:r>
      <w:r w:rsidR="002423BC">
        <w:rPr>
          <w:rFonts w:ascii="Simplified Arabic" w:eastAsia="Simplified Arabic" w:hAnsi="Simplified Arabic" w:cs="Simplified Arabic"/>
          <w:sz w:val="28"/>
          <w:szCs w:val="28"/>
          <w:rtl/>
        </w:rPr>
        <w:t>لى استثناء</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أن الله تعالى أباح نكاح نساء أهل الكتاب، ومعلوم أن عرقهن لا يسلم منه من يضاجعهن، ومع ذلك فلم يجب عليه من غسل الكتابية إلا مثل ما يجب عليه من غسل المسلمة، فدل على أن الآدمي الحي ليس بنجس العين؛ إذ لا فرق بين النساء والرجال، وأغرب القرطبي في الجنائز من شرح مسلم فنسب القول بنجاسة الكافر إلى الشافعي، وسيأتي الكلام على مسألة الميت في كتاب الجنائز إن شاء الله تعالى. وفي هذا الحديث استحباب الطهارة عند ملابسة الأمور العظيمة، واستحباب احترام أهل الفضل وتوقيرهم</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EB629B"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bCs/>
          <w:sz w:val="28"/>
          <w:szCs w:val="28"/>
          <w:rtl/>
        </w:rPr>
        <w:t>"</w:t>
      </w:r>
      <w:r w:rsidR="0060107D" w:rsidRPr="00EB629B">
        <w:rPr>
          <w:rFonts w:ascii="Simplified Arabic" w:eastAsia="Simplified Arabic" w:hAnsi="Simplified Arabic" w:cs="Simplified Arabic"/>
          <w:bCs/>
          <w:sz w:val="28"/>
          <w:szCs w:val="28"/>
          <w:rtl/>
        </w:rPr>
        <w:t>استحباب الطهارة عند ملابسة الأمور المعظمة</w:t>
      </w:r>
      <w:r>
        <w:rPr>
          <w:rFonts w:ascii="Simplified Arabic" w:eastAsia="Simplified Arabic" w:hAnsi="Simplified Arabic" w:cs="Simplified Arabic"/>
          <w:bCs/>
          <w:sz w:val="28"/>
          <w:szCs w:val="28"/>
          <w:rtl/>
        </w:rPr>
        <w:t>"</w:t>
      </w:r>
      <w:r w:rsidR="0060107D">
        <w:rPr>
          <w:rFonts w:ascii="Simplified Arabic" w:eastAsia="Simplified Arabic" w:hAnsi="Simplified Arabic" w:cs="Simplified Arabic"/>
          <w:sz w:val="28"/>
          <w:szCs w:val="28"/>
          <w:rtl/>
        </w:rPr>
        <w:t xml:space="preserve"> يعني مثل مقابلة الرس</w:t>
      </w:r>
      <w:r w:rsidR="002423BC">
        <w:rPr>
          <w:rFonts w:ascii="Simplified Arabic" w:eastAsia="Simplified Arabic" w:hAnsi="Simplified Arabic" w:cs="Simplified Arabic"/>
          <w:sz w:val="28"/>
          <w:szCs w:val="28"/>
          <w:rtl/>
        </w:rPr>
        <w:t>ول -عليهِ الصَّلاةُ والسَّلامُ-</w:t>
      </w:r>
      <w:r w:rsidR="0060107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أنكر عليه كونه انخنس.</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2423BC">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60107D">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بيان حكم شرعي.</w:t>
      </w:r>
    </w:p>
    <w:p w:rsidR="001B0A96" w:rsidRPr="002423BC" w:rsidRDefault="0060107D" w:rsidP="002423BC">
      <w:pPr>
        <w:rPr>
          <w:rFonts w:ascii="Simplified Arabic" w:eastAsia="Simplified Arabic" w:hAnsi="Simplified Arabic" w:cs="Simplified Arabic"/>
          <w:bCs/>
          <w:sz w:val="28"/>
          <w:szCs w:val="28"/>
        </w:rPr>
      </w:pPr>
      <w:r w:rsidRPr="002423BC">
        <w:rPr>
          <w:rFonts w:ascii="Simplified Arabic" w:eastAsia="Simplified Arabic" w:hAnsi="Simplified Arabic" w:cs="Simplified Arabic"/>
          <w:bCs/>
          <w:sz w:val="28"/>
          <w:szCs w:val="28"/>
          <w:rtl/>
        </w:rPr>
        <w:lastRenderedPageBreak/>
        <w:t>طالب:</w:t>
      </w:r>
      <w:r w:rsidRPr="002423BC">
        <w:rPr>
          <w:rFonts w:ascii="Simplified Arabic" w:eastAsia="Simplified Arabic" w:hAnsi="Simplified Arabic" w:cs="Simplified Arabic"/>
          <w:bCs/>
          <w:sz w:val="28"/>
          <w:szCs w:val="28"/>
        </w:rPr>
        <w:t xml:space="preserve"> </w:t>
      </w:r>
      <w:r w:rsidRPr="002423BC">
        <w:rPr>
          <w:rFonts w:ascii="Simplified Arabic" w:eastAsia="Simplified Arabic" w:hAnsi="Simplified Arabic" w:cs="Simplified Arabic"/>
          <w:bCs/>
          <w:color w:val="0000FF"/>
          <w:sz w:val="28"/>
          <w:szCs w:val="28"/>
          <w:rtl/>
        </w:rPr>
        <w:t>«سبحان الله»</w:t>
      </w:r>
      <w:r w:rsidRPr="002423BC">
        <w:rPr>
          <w:rFonts w:ascii="Simplified Arabic" w:eastAsia="Simplified Arabic" w:hAnsi="Simplified Arabic" w:cs="Simplified Arabic"/>
          <w:bCs/>
          <w:sz w:val="28"/>
          <w:szCs w:val="28"/>
          <w:rtl/>
        </w:rPr>
        <w:t xml:space="preserve"> رد على كونه ظن أنه ينجس.</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لكن هل المكث على جنابة أكمل</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أو التطهر أكمل؟ فهو أليق بالأمور المعظمة. فمن هذا الباب.</w:t>
      </w:r>
    </w:p>
    <w:p w:rsidR="001B0A96" w:rsidRDefault="0060107D">
      <w:pPr>
        <w:rPr>
          <w:rFonts w:ascii="Simplified Arabic" w:eastAsia="Simplified Arabic" w:hAnsi="Simplified Arabic" w:cs="Simplified Arabic"/>
          <w:b/>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2423BC" w:rsidRDefault="002423BC">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2423BC" w:rsidRDefault="002423BC">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الأسلوب: سبحان الله أين كنت؟ سبحان الله</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المسلم </w:t>
      </w:r>
      <w:r w:rsidR="002423BC">
        <w:rPr>
          <w:rFonts w:ascii="Simplified Arabic" w:eastAsia="Simplified Arabic" w:hAnsi="Simplified Arabic" w:cs="Simplified Arabic" w:hint="cs"/>
          <w:sz w:val="28"/>
          <w:szCs w:val="28"/>
          <w:rtl/>
        </w:rPr>
        <w:t>ل</w:t>
      </w:r>
      <w:r>
        <w:rPr>
          <w:rFonts w:ascii="Simplified Arabic" w:eastAsia="Simplified Arabic" w:hAnsi="Simplified Arabic" w:cs="Simplified Arabic"/>
          <w:sz w:val="28"/>
          <w:szCs w:val="28"/>
          <w:rtl/>
        </w:rPr>
        <w:t xml:space="preserve">ا ينجس. قد يكون التسبيح والتعجب </w:t>
      </w:r>
      <w:proofErr w:type="spellStart"/>
      <w:r>
        <w:rPr>
          <w:rFonts w:ascii="Simplified Arabic" w:eastAsia="Simplified Arabic" w:hAnsi="Simplified Arabic" w:cs="Simplified Arabic"/>
          <w:sz w:val="28"/>
          <w:szCs w:val="28"/>
          <w:rtl/>
        </w:rPr>
        <w:t>إلماح</w:t>
      </w:r>
      <w:r w:rsidR="002423BC">
        <w:rPr>
          <w:rFonts w:ascii="Simplified Arabic" w:eastAsia="Simplified Arabic" w:hAnsi="Simplified Arabic" w:cs="Simplified Arabic" w:hint="cs"/>
          <w:b/>
          <w:sz w:val="28"/>
          <w:szCs w:val="28"/>
          <w:rtl/>
        </w:rPr>
        <w:t>ًا</w:t>
      </w:r>
      <w:proofErr w:type="spellEnd"/>
      <w:r>
        <w:rPr>
          <w:rFonts w:ascii="Simplified Arabic" w:eastAsia="Simplified Arabic" w:hAnsi="Simplified Arabic" w:cs="Simplified Arabic"/>
          <w:sz w:val="28"/>
          <w:szCs w:val="28"/>
          <w:rtl/>
        </w:rPr>
        <w:t xml:space="preserve"> لكون أنك لا تحتاج إلى مثل هذا وتكلف نفسك في أمر لا يلزمك</w:t>
      </w:r>
      <w:r w:rsidR="002423BC">
        <w:rPr>
          <w:rFonts w:ascii="Simplified Arabic" w:eastAsia="Simplified Arabic" w:hAnsi="Simplified Arabic" w:cs="Simplified Arabic"/>
          <w:sz w:val="28"/>
          <w:szCs w:val="28"/>
          <w:rtl/>
        </w:rPr>
        <w:t xml:space="preserve"> ولا يجب عليك وإن كان هو الأكمل</w:t>
      </w:r>
      <w:r>
        <w:rPr>
          <w:rFonts w:ascii="Simplified Arabic" w:eastAsia="Simplified Arabic" w:hAnsi="Simplified Arabic" w:cs="Simplified Arabic"/>
          <w:sz w:val="28"/>
          <w:szCs w:val="28"/>
          <w:rtl/>
        </w:rPr>
        <w:t xml:space="preserve">. </w:t>
      </w:r>
    </w:p>
    <w:p w:rsidR="002423BC"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واستحباب احترام أهل الفضل وتوقيرهم ومصاحبتهم على أكمل الهيئات، وكان سبب ذهاب أبي هريرة -رَضِيَ اللهُ عنهُ- أن رسول الله -صلى الله عليه وسلم- </w:t>
      </w:r>
      <w:r w:rsidRPr="002423BC">
        <w:rPr>
          <w:rFonts w:ascii="Simplified Arabic" w:eastAsia="Simplified Arabic" w:hAnsi="Simplified Arabic" w:cs="Simplified Arabic"/>
          <w:b/>
          <w:bCs/>
          <w:color w:val="0000FF"/>
          <w:sz w:val="28"/>
          <w:szCs w:val="28"/>
          <w:rtl/>
        </w:rPr>
        <w:t>«كان إذا لقي أحدًا من أصحابه ماسحه ودعا له»</w:t>
      </w:r>
      <w:r w:rsidRPr="002423BC">
        <w:rPr>
          <w:rFonts w:ascii="Simplified Arabic" w:eastAsia="Simplified Arabic" w:hAnsi="Simplified Arabic" w:cs="Simplified Arabic"/>
          <w:b/>
          <w:bCs/>
          <w:sz w:val="28"/>
          <w:szCs w:val="28"/>
          <w:rtl/>
        </w:rPr>
        <w:t>، هكذا رواه النسائي وابن حبان من حديث حذيفة، فلما ظن أبو هريرة أن الجنب ينجس بالحدث خشي أن يماسحه -صلى الله عليه وسلم- كعادته</w:t>
      </w:r>
      <w:r w:rsidR="002423BC">
        <w:rPr>
          <w:rFonts w:ascii="Simplified Arabic" w:eastAsia="Simplified Arabic" w:hAnsi="Simplified Arabic" w:cs="Simplified Arabic" w:hint="cs"/>
          <w:b/>
          <w:bCs/>
          <w:sz w:val="28"/>
          <w:szCs w:val="28"/>
          <w:rtl/>
        </w:rPr>
        <w:t>،</w:t>
      </w:r>
      <w:r w:rsidRPr="002423BC">
        <w:rPr>
          <w:rFonts w:ascii="Simplified Arabic" w:eastAsia="Simplified Arabic" w:hAnsi="Simplified Arabic" w:cs="Simplified Arabic"/>
          <w:b/>
          <w:bCs/>
          <w:sz w:val="28"/>
          <w:szCs w:val="28"/>
          <w:rtl/>
        </w:rPr>
        <w:t xml:space="preserve"> فبادر إلى الاغتسال، وإنما أنكر عليه النبي -صلى الله عليه وسلم- قولَه: </w:t>
      </w:r>
      <w:r w:rsidRPr="002423BC">
        <w:rPr>
          <w:rFonts w:ascii="Simplified Arabic" w:eastAsia="Simplified Arabic" w:hAnsi="Simplified Arabic" w:cs="Simplified Arabic"/>
          <w:b/>
          <w:bCs/>
          <w:color w:val="0000FF"/>
          <w:sz w:val="28"/>
          <w:szCs w:val="28"/>
          <w:rtl/>
        </w:rPr>
        <w:t>«وأنا على غير طهارة»</w:t>
      </w:r>
      <w:r w:rsidRPr="002423BC">
        <w:rPr>
          <w:rFonts w:ascii="Simplified Arabic" w:eastAsia="Simplified Arabic" w:hAnsi="Simplified Arabic" w:cs="Simplified Arabic"/>
          <w:b/>
          <w:bCs/>
          <w:sz w:val="28"/>
          <w:szCs w:val="28"/>
          <w:rtl/>
        </w:rPr>
        <w:t xml:space="preserve">، وقوله: </w:t>
      </w:r>
      <w:r w:rsidRPr="002423BC">
        <w:rPr>
          <w:rFonts w:ascii="Simplified Arabic" w:eastAsia="Simplified Arabic" w:hAnsi="Simplified Arabic" w:cs="Simplified Arabic"/>
          <w:b/>
          <w:bCs/>
          <w:color w:val="0000FF"/>
          <w:sz w:val="28"/>
          <w:szCs w:val="28"/>
          <w:rtl/>
        </w:rPr>
        <w:t>«سبحان الله!»</w:t>
      </w:r>
      <w:r w:rsidRPr="002423BC">
        <w:rPr>
          <w:rFonts w:ascii="Simplified Arabic" w:eastAsia="Simplified Arabic" w:hAnsi="Simplified Arabic" w:cs="Simplified Arabic"/>
          <w:b/>
          <w:bCs/>
          <w:sz w:val="28"/>
          <w:szCs w:val="28"/>
          <w:rtl/>
        </w:rPr>
        <w:t xml:space="preserve"> تعج</w:t>
      </w:r>
      <w:r w:rsidR="002423BC">
        <w:rPr>
          <w:rFonts w:ascii="Simplified Arabic" w:eastAsia="Simplified Arabic" w:hAnsi="Simplified Arabic" w:cs="Simplified Arabic" w:hint="cs"/>
          <w:b/>
          <w:bCs/>
          <w:sz w:val="28"/>
          <w:szCs w:val="28"/>
          <w:rtl/>
        </w:rPr>
        <w:t>ّ</w:t>
      </w:r>
      <w:r w:rsidRPr="002423BC">
        <w:rPr>
          <w:rFonts w:ascii="Simplified Arabic" w:eastAsia="Simplified Arabic" w:hAnsi="Simplified Arabic" w:cs="Simplified Arabic"/>
          <w:b/>
          <w:bCs/>
          <w:sz w:val="28"/>
          <w:szCs w:val="28"/>
          <w:rtl/>
        </w:rPr>
        <w:t xml:space="preserve">ب من اعتقاد أبي هريرة </w:t>
      </w:r>
      <w:proofErr w:type="spellStart"/>
      <w:r w:rsidRPr="002423BC">
        <w:rPr>
          <w:rFonts w:ascii="Simplified Arabic" w:eastAsia="Simplified Arabic" w:hAnsi="Simplified Arabic" w:cs="Simplified Arabic"/>
          <w:b/>
          <w:bCs/>
          <w:sz w:val="28"/>
          <w:szCs w:val="28"/>
          <w:rtl/>
        </w:rPr>
        <w:t>التنجس</w:t>
      </w:r>
      <w:proofErr w:type="spellEnd"/>
      <w:r w:rsidRPr="002423BC">
        <w:rPr>
          <w:rFonts w:ascii="Simplified Arabic" w:eastAsia="Simplified Arabic" w:hAnsi="Simplified Arabic" w:cs="Simplified Arabic"/>
          <w:b/>
          <w:bCs/>
          <w:sz w:val="28"/>
          <w:szCs w:val="28"/>
          <w:rtl/>
        </w:rPr>
        <w:t xml:space="preserve"> بالجنابة، أي كيف يخفى عليه هذا الظاهر؟ </w:t>
      </w:r>
    </w:p>
    <w:p w:rsidR="001B0A96" w:rsidRDefault="0060107D">
      <w:pPr>
        <w:rPr>
          <w:rFonts w:ascii="Simplified Arabic" w:eastAsia="Simplified Arabic" w:hAnsi="Simplified Arabic" w:cs="Simplified Arabic"/>
          <w:b/>
          <w:sz w:val="28"/>
          <w:szCs w:val="28"/>
        </w:rPr>
      </w:pPr>
      <w:r w:rsidRPr="002423BC">
        <w:rPr>
          <w:rFonts w:ascii="Simplified Arabic" w:eastAsia="Simplified Arabic" w:hAnsi="Simplified Arabic" w:cs="Simplified Arabic"/>
          <w:b/>
          <w:bCs/>
          <w:sz w:val="28"/>
          <w:szCs w:val="28"/>
          <w:rtl/>
        </w:rPr>
        <w:t xml:space="preserve">وفيه استحباب استئذان التابع للمتبوع إذا أراد أن يفارقه لقوله: </w:t>
      </w:r>
      <w:r w:rsidRPr="002423BC">
        <w:rPr>
          <w:rFonts w:ascii="Simplified Arabic" w:eastAsia="Simplified Arabic" w:hAnsi="Simplified Arabic" w:cs="Simplified Arabic"/>
          <w:b/>
          <w:bCs/>
          <w:color w:val="0000FF"/>
          <w:sz w:val="28"/>
          <w:szCs w:val="28"/>
          <w:rtl/>
        </w:rPr>
        <w:t>«أين كنت؟»</w:t>
      </w:r>
      <w:r w:rsidRPr="002423BC">
        <w:rPr>
          <w:rFonts w:ascii="Simplified Arabic" w:eastAsia="Simplified Arabic" w:hAnsi="Simplified Arabic" w:cs="Simplified Arabic"/>
          <w:b/>
          <w:bCs/>
          <w:sz w:val="28"/>
          <w:szCs w:val="28"/>
          <w:rtl/>
        </w:rPr>
        <w:t>،</w:t>
      </w:r>
      <w:r w:rsidRPr="00EB629B">
        <w:rPr>
          <w:rFonts w:ascii="Simplified Arabic" w:eastAsia="Simplified Arabic" w:hAnsi="Simplified Arabic" w:cs="Simplified Arabic"/>
          <w:bCs/>
          <w:sz w:val="28"/>
          <w:szCs w:val="28"/>
          <w:rtl/>
        </w:rPr>
        <w:t xml:space="preserve"> فأشار إلى أنه كان ينبغي له </w:t>
      </w:r>
      <w:proofErr w:type="gramStart"/>
      <w:r w:rsidRPr="00EB629B">
        <w:rPr>
          <w:rFonts w:ascii="Simplified Arabic" w:eastAsia="Simplified Arabic" w:hAnsi="Simplified Arabic" w:cs="Simplified Arabic"/>
          <w:bCs/>
          <w:sz w:val="28"/>
          <w:szCs w:val="28"/>
          <w:rtl/>
        </w:rPr>
        <w:t>أن لا</w:t>
      </w:r>
      <w:proofErr w:type="gramEnd"/>
      <w:r w:rsidRPr="00EB629B">
        <w:rPr>
          <w:rFonts w:ascii="Simplified Arabic" w:eastAsia="Simplified Arabic" w:hAnsi="Simplified Arabic" w:cs="Simplified Arabic"/>
          <w:bCs/>
          <w:sz w:val="28"/>
          <w:szCs w:val="28"/>
          <w:rtl/>
        </w:rPr>
        <w:t xml:space="preserve"> يفارقه حتى يُعلمه، وفيه استحباب تنبيه المتبوع لتابعه على الصواب وإن لم يسأله، وفيه جواز تأخير الاغتسال عن أول وقت وجوبه، وبوَّب عليه ابن حبان: الرد على من زعم أن الجنب إذا وقع في البئر فنوى الاغتسال أن ماء البئر ينجس</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هذا القول لبعض الحنفية وأن الماء ينجس بملاقاة المغتسل بدلالة: </w:t>
      </w:r>
      <w:r>
        <w:rPr>
          <w:rFonts w:ascii="Simplified Arabic" w:eastAsia="Simplified Arabic" w:hAnsi="Simplified Arabic" w:cs="Simplified Arabic"/>
          <w:color w:val="0000FF"/>
          <w:sz w:val="28"/>
          <w:szCs w:val="28"/>
          <w:rtl/>
        </w:rPr>
        <w:t>«لا يبولن أحدكم بالماء الدائم ثم يغتسل فيه»</w:t>
      </w:r>
      <w:r>
        <w:rPr>
          <w:rFonts w:ascii="Simplified Arabic" w:eastAsia="Simplified Arabic" w:hAnsi="Simplified Arabic" w:cs="Simplified Arabic"/>
          <w:sz w:val="28"/>
          <w:szCs w:val="28"/>
          <w:rtl/>
        </w:rPr>
        <w:t xml:space="preserve">، وفي رواية: </w:t>
      </w:r>
      <w:r>
        <w:rPr>
          <w:rFonts w:ascii="Simplified Arabic" w:eastAsia="Simplified Arabic" w:hAnsi="Simplified Arabic" w:cs="Simplified Arabic"/>
          <w:color w:val="0000FF"/>
          <w:sz w:val="28"/>
          <w:szCs w:val="28"/>
          <w:rtl/>
        </w:rPr>
        <w:t>«ولا يغتسل فيه من الجنابة»</w:t>
      </w:r>
      <w:r>
        <w:rPr>
          <w:rFonts w:ascii="Simplified Arabic" w:eastAsia="Simplified Arabic" w:hAnsi="Simplified Arabic" w:cs="Simplified Arabic"/>
          <w:sz w:val="28"/>
          <w:szCs w:val="28"/>
          <w:rtl/>
        </w:rPr>
        <w:t>، فدل على اقتران البول بالاغتسال، دلالة الاقتران تدل على أن الماء ينجس بالبول كما ينجس بالاغتسال، وهذا القول مضعف عند أهل العلم</w:t>
      </w:r>
      <w:r w:rsidR="002423BC">
        <w:rPr>
          <w:rFonts w:ascii="Simplified Arabic" w:eastAsia="Simplified Arabic" w:hAnsi="Simplified Arabic" w:cs="Simplified Arabic" w:hint="cs"/>
          <w:sz w:val="28"/>
          <w:szCs w:val="28"/>
          <w:rtl/>
        </w:rPr>
        <w:t>،</w:t>
      </w:r>
      <w:r w:rsidR="002423BC">
        <w:rPr>
          <w:rFonts w:ascii="Simplified Arabic" w:eastAsia="Simplified Arabic" w:hAnsi="Simplified Arabic" w:cs="Simplified Arabic"/>
          <w:sz w:val="28"/>
          <w:szCs w:val="28"/>
          <w:rtl/>
        </w:rPr>
        <w:t xml:space="preserve"> ولا حظ له من النظر</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واستدل به البخاري على طهارة عرق الجنب</w:t>
      </w:r>
      <w:r w:rsidR="002423BC">
        <w:rPr>
          <w:rFonts w:ascii="Simplified Arabic" w:eastAsia="Simplified Arabic" w:hAnsi="Simplified Arabic" w:cs="Simplified Arabic" w:hint="cs"/>
          <w:bCs/>
          <w:sz w:val="28"/>
          <w:szCs w:val="28"/>
          <w:rtl/>
        </w:rPr>
        <w:t>؛</w:t>
      </w:r>
      <w:r w:rsidRPr="00EB629B">
        <w:rPr>
          <w:rFonts w:ascii="Simplified Arabic" w:eastAsia="Simplified Arabic" w:hAnsi="Simplified Arabic" w:cs="Simplified Arabic"/>
          <w:bCs/>
          <w:sz w:val="28"/>
          <w:szCs w:val="28"/>
          <w:rtl/>
        </w:rPr>
        <w:t xml:space="preserve"> لأن بدنه لا ينجس بالجنابة</w:t>
      </w:r>
      <w:r w:rsidR="002423BC">
        <w:rPr>
          <w:rFonts w:ascii="Simplified Arabic" w:eastAsia="Simplified Arabic" w:hAnsi="Simplified Arabic" w:cs="Simplified Arabic" w:hint="cs"/>
          <w:bCs/>
          <w:sz w:val="28"/>
          <w:szCs w:val="28"/>
          <w:rtl/>
        </w:rPr>
        <w:t>،</w:t>
      </w:r>
      <w:r w:rsidRPr="00EB629B">
        <w:rPr>
          <w:rFonts w:ascii="Simplified Arabic" w:eastAsia="Simplified Arabic" w:hAnsi="Simplified Arabic" w:cs="Simplified Arabic"/>
          <w:bCs/>
          <w:sz w:val="28"/>
          <w:szCs w:val="28"/>
          <w:rtl/>
        </w:rPr>
        <w:t xml:space="preserve"> فكذلك ما تحلَّب منه، وعلى جواز تصرف الجنب في حوائجه قبل أن يغتسل</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r w:rsidR="00EB629B">
        <w:rPr>
          <w:rFonts w:ascii="Simplified Arabic" w:eastAsia="Simplified Arabic" w:hAnsi="Simplified Arabic" w:cs="Simplified Arabic"/>
          <w:bCs/>
          <w:sz w:val="28"/>
          <w:szCs w:val="28"/>
          <w:rtl/>
        </w:rPr>
        <w:t>"</w:t>
      </w:r>
      <w:r w:rsidRPr="002423BC">
        <w:rPr>
          <w:rFonts w:ascii="Simplified Arabic" w:eastAsia="Simplified Arabic" w:hAnsi="Simplified Arabic" w:cs="Simplified Arabic"/>
          <w:b/>
          <w:sz w:val="28"/>
          <w:szCs w:val="28"/>
          <w:rtl/>
        </w:rPr>
        <w:t>فقال</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فقال</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اقرأ الحديث.</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r w:rsidR="002423BC">
        <w:rPr>
          <w:rFonts w:ascii="Simplified Arabic" w:eastAsia="Simplified Arabic" w:hAnsi="Simplified Arabic" w:cs="Simplified Arabic" w:hint="cs"/>
          <w:b/>
          <w:sz w:val="28"/>
          <w:szCs w:val="28"/>
          <w:rtl/>
        </w:rPr>
        <w:t>سيقرأ.</w:t>
      </w:r>
      <w:r>
        <w:rPr>
          <w:rFonts w:ascii="Simplified Arabic" w:eastAsia="Simplified Arabic" w:hAnsi="Simplified Arabic" w:cs="Simplified Arabic"/>
          <w:sz w:val="28"/>
          <w:szCs w:val="28"/>
          <w:rtl/>
        </w:rPr>
        <w:t xml:space="preserve"> </w:t>
      </w:r>
    </w:p>
    <w:p w:rsidR="002423BC" w:rsidRDefault="0060107D">
      <w:pPr>
        <w:rPr>
          <w:rFonts w:ascii="Simplified Arabic" w:eastAsia="Simplified Arabic" w:hAnsi="Simplified Arabic" w:cs="Simplified Arabic"/>
          <w:bCs/>
          <w:sz w:val="28"/>
          <w:szCs w:val="28"/>
          <w:rtl/>
        </w:rPr>
      </w:pPr>
      <w:r w:rsidRPr="00EB629B">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Pr="00EB629B">
        <w:rPr>
          <w:rFonts w:ascii="Simplified Arabic" w:eastAsia="Simplified Arabic" w:hAnsi="Simplified Arabic" w:cs="Simplified Arabic"/>
          <w:bCs/>
          <w:sz w:val="28"/>
          <w:szCs w:val="28"/>
          <w:rtl/>
        </w:rPr>
        <w:t xml:space="preserve">"بَابٌ: الجُنُبُ يَخْرُجُ وَيَمْشِي فِي السُّوقِ وَغَيْرِهِ. وَقَالَ عَطَاءٌ: يَحْتَجِمُ الجُنُبُ، وَيُقَلِّمُ أَظْفَارَهُ، وَيَحْلِقُ رَأْسَهُ، وَإِنْ لَمْ يَتَوَضَّأْ. </w:t>
      </w:r>
    </w:p>
    <w:p w:rsidR="002423BC" w:rsidRDefault="0060107D">
      <w:pPr>
        <w:rPr>
          <w:rFonts w:ascii="Simplified Arabic" w:eastAsia="Simplified Arabic" w:hAnsi="Simplified Arabic" w:cs="Simplified Arabic"/>
          <w:b/>
          <w:bCs/>
          <w:sz w:val="28"/>
          <w:szCs w:val="28"/>
          <w:rtl/>
        </w:rPr>
      </w:pPr>
      <w:r w:rsidRPr="00EB629B">
        <w:rPr>
          <w:rFonts w:ascii="Simplified Arabic" w:eastAsia="Simplified Arabic" w:hAnsi="Simplified Arabic" w:cs="Simplified Arabic"/>
          <w:bCs/>
          <w:sz w:val="28"/>
          <w:szCs w:val="28"/>
          <w:rtl/>
        </w:rPr>
        <w:t xml:space="preserve">حَدَّثَنَا عَبْدُ الأَعْلَى بْنُ حَمَّادٍ، قَالَ: حَدَّثَنَا يَزِيدُ بْنُ زُرَيْعٍ، قَالَ: حَدَّثَنَا سَعِيدٌ، عَنْ قَتَادَةَ، أَنَّ أَنَسَ بْنَ مَالِكٍ حَدَّثَهُمْ: </w:t>
      </w:r>
      <w:r>
        <w:rPr>
          <w:rFonts w:ascii="Simplified Arabic" w:eastAsia="Simplified Arabic" w:hAnsi="Simplified Arabic" w:cs="Simplified Arabic"/>
          <w:color w:val="0000FF"/>
          <w:sz w:val="28"/>
          <w:szCs w:val="28"/>
          <w:rtl/>
        </w:rPr>
        <w:t>«</w:t>
      </w:r>
      <w:r w:rsidRPr="002423BC">
        <w:rPr>
          <w:rFonts w:ascii="Simplified Arabic" w:eastAsia="Simplified Arabic" w:hAnsi="Simplified Arabic" w:cs="Simplified Arabic"/>
          <w:b/>
          <w:bCs/>
          <w:color w:val="0000FF"/>
          <w:sz w:val="28"/>
          <w:szCs w:val="28"/>
          <w:rtl/>
        </w:rPr>
        <w:t>أَنَّ النَّبِيَّ -صَلَّى اللهُ عَلَيْهِ وَسَلَّمَ- كَانَ يَطُوفُ عَلَى نِسَائِهِ، فِي اللَّيْلَةِ الوَاحِدَةِ، وَلَهُ يَوْمَئِذٍ تِسْعُ نِسْوَةٍ»</w:t>
      </w:r>
      <w:r w:rsidRPr="002423BC">
        <w:rPr>
          <w:rFonts w:ascii="Simplified Arabic" w:eastAsia="Simplified Arabic" w:hAnsi="Simplified Arabic" w:cs="Simplified Arabic"/>
          <w:b/>
          <w:bCs/>
          <w:sz w:val="28"/>
          <w:szCs w:val="28"/>
          <w:rtl/>
        </w:rPr>
        <w:t xml:space="preserve">. </w:t>
      </w:r>
    </w:p>
    <w:p w:rsidR="001B0A96" w:rsidRDefault="0060107D">
      <w:pPr>
        <w:rPr>
          <w:rFonts w:ascii="Simplified Arabic" w:eastAsia="Simplified Arabic" w:hAnsi="Simplified Arabic" w:cs="Simplified Arabic"/>
          <w:b/>
          <w:sz w:val="28"/>
          <w:szCs w:val="28"/>
        </w:rPr>
      </w:pPr>
      <w:r w:rsidRPr="002423BC">
        <w:rPr>
          <w:rFonts w:ascii="Simplified Arabic" w:eastAsia="Simplified Arabic" w:hAnsi="Simplified Arabic" w:cs="Simplified Arabic"/>
          <w:b/>
          <w:bCs/>
          <w:sz w:val="28"/>
          <w:szCs w:val="28"/>
          <w:rtl/>
        </w:rPr>
        <w:t>حَدَّثَنَا عَيَّاشٌ، قَالَ: حَدَّثَنَا عَبْدُ الأَعْلَى، قال: حَدَّثَنَا حُمَيْدٌ، عَنْ بَكْرٍ، عَنْ أَبِي</w:t>
      </w:r>
      <w:r w:rsidR="002423BC">
        <w:rPr>
          <w:rFonts w:ascii="Simplified Arabic" w:eastAsia="Simplified Arabic" w:hAnsi="Simplified Arabic" w:cs="Simplified Arabic"/>
          <w:b/>
          <w:bCs/>
          <w:sz w:val="28"/>
          <w:szCs w:val="28"/>
          <w:rtl/>
        </w:rPr>
        <w:t xml:space="preserve"> رَافِعٍ، عَنْ أَبِي هُرَيْرَةَ</w:t>
      </w:r>
      <w:r w:rsidRPr="002423BC">
        <w:rPr>
          <w:rFonts w:ascii="Simplified Arabic" w:eastAsia="Simplified Arabic" w:hAnsi="Simplified Arabic" w:cs="Simplified Arabic"/>
          <w:b/>
          <w:bCs/>
          <w:sz w:val="28"/>
          <w:szCs w:val="28"/>
          <w:rtl/>
        </w:rPr>
        <w:t>-</w:t>
      </w:r>
      <w:r w:rsidR="002423BC">
        <w:rPr>
          <w:rFonts w:ascii="Simplified Arabic" w:eastAsia="Simplified Arabic" w:hAnsi="Simplified Arabic" w:cs="Simplified Arabic" w:hint="cs"/>
          <w:b/>
          <w:bCs/>
          <w:sz w:val="28"/>
          <w:szCs w:val="28"/>
          <w:rtl/>
        </w:rPr>
        <w:t xml:space="preserve"> </w:t>
      </w:r>
      <w:r w:rsidRPr="002423BC">
        <w:rPr>
          <w:rFonts w:ascii="Simplified Arabic" w:eastAsia="Simplified Arabic" w:hAnsi="Simplified Arabic" w:cs="Simplified Arabic"/>
          <w:b/>
          <w:bCs/>
          <w:sz w:val="28"/>
          <w:szCs w:val="28"/>
          <w:rtl/>
        </w:rPr>
        <w:t xml:space="preserve">رَضِيَ اللهُ عنهُ- قَالَ: </w:t>
      </w:r>
      <w:r w:rsidRPr="002423BC">
        <w:rPr>
          <w:rFonts w:ascii="Simplified Arabic" w:eastAsia="Simplified Arabic" w:hAnsi="Simplified Arabic" w:cs="Simplified Arabic"/>
          <w:b/>
          <w:bCs/>
          <w:color w:val="0000FF"/>
          <w:sz w:val="28"/>
          <w:szCs w:val="28"/>
          <w:rtl/>
        </w:rPr>
        <w:t>«لَقِيَنِي رَسُولُ اللَّهِ -صَلَّى اللهُ عَلَيْهِ وَسَلَّمَ- وَأَنَا جُنُبٌ، فَأَخَذَ بِيَدِي، فَمَشَيْتُ مَعَهُ حَتَّى قَعَدَ، فَانْسَلَلْتُ، فَأَتَيْتُ الرَّحْلَ، فَاغْتَسَلْتُ ثُمَّ جِئْتُ وَهُوَ قَاعِدٌ، فَقَالَ: أَيْنَ كُنْتَ يَا أَبَا هِرٍّ؟ فَقُلْتُ لَهُ، فَقَالَ: سُبْحَانَ اللَّهِ يَا أَبَا هِرٍّ إِنَّ المُؤْمِنَ لاَ يَنْجُسُ»</w:t>
      </w:r>
      <w:r w:rsidRPr="002423BC">
        <w:rPr>
          <w:rFonts w:ascii="Simplified Arabic" w:eastAsia="Simplified Arabic" w:hAnsi="Simplified Arabic" w:cs="Simplified Arabic"/>
          <w:b/>
          <w:bCs/>
          <w:sz w:val="28"/>
          <w:szCs w:val="28"/>
        </w:rPr>
        <w:t>".</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-رَحِمَهُ اللهُ تعالى-: </w:t>
      </w:r>
      <w:r w:rsidRPr="00EB629B">
        <w:rPr>
          <w:rFonts w:ascii="Simplified Arabic" w:eastAsia="Simplified Arabic" w:hAnsi="Simplified Arabic" w:cs="Simplified Arabic"/>
          <w:bCs/>
          <w:sz w:val="28"/>
          <w:szCs w:val="28"/>
          <w:rtl/>
        </w:rPr>
        <w:t>"بَابٌ: الجُنُبُ يَخْرُجُ وَيَمْشِي فِي السُّوقِ وَغَيْرِهِ"</w:t>
      </w:r>
      <w:r w:rsidR="002423BC">
        <w:rPr>
          <w:rFonts w:ascii="Simplified Arabic" w:eastAsia="Simplified Arabic" w:hAnsi="Simplified Arabic" w:cs="Simplified Arabic"/>
          <w:sz w:val="28"/>
          <w:szCs w:val="28"/>
          <w:rtl/>
        </w:rPr>
        <w:t>، استنبط الإمام البخاري</w:t>
      </w:r>
      <w:r>
        <w:rPr>
          <w:rFonts w:ascii="Simplified Arabic" w:eastAsia="Simplified Arabic" w:hAnsi="Simplified Arabic" w:cs="Simplified Arabic"/>
          <w:sz w:val="28"/>
          <w:szCs w:val="28"/>
          <w:rtl/>
        </w:rPr>
        <w:t>-</w:t>
      </w:r>
      <w:r w:rsidR="002423BC">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رَحِمَهُ اللهُ- هذا الحكم من الحديث: </w:t>
      </w:r>
      <w:r>
        <w:rPr>
          <w:rFonts w:ascii="Simplified Arabic" w:eastAsia="Simplified Arabic" w:hAnsi="Simplified Arabic" w:cs="Simplified Arabic"/>
          <w:color w:val="0000FF"/>
          <w:sz w:val="28"/>
          <w:szCs w:val="28"/>
          <w:rtl/>
        </w:rPr>
        <w:t>«يطوف على نسائه في الليلة الواحدة»</w:t>
      </w:r>
      <w:r>
        <w:rPr>
          <w:rFonts w:ascii="Simplified Arabic" w:eastAsia="Simplified Arabic" w:hAnsi="Simplified Arabic" w:cs="Simplified Arabic"/>
          <w:sz w:val="28"/>
          <w:szCs w:val="28"/>
          <w:rtl/>
        </w:rPr>
        <w:t xml:space="preserve">، ومقتضى ذلك أنه يخرج من بيت إلى بيت، يعني بغسل واحد يخرج من بيت إلى بيت، والبخاري يقول: </w:t>
      </w:r>
      <w:r w:rsidRPr="00EB629B">
        <w:rPr>
          <w:rFonts w:ascii="Simplified Arabic" w:eastAsia="Simplified Arabic" w:hAnsi="Simplified Arabic" w:cs="Simplified Arabic"/>
          <w:bCs/>
          <w:sz w:val="28"/>
          <w:szCs w:val="28"/>
          <w:rtl/>
        </w:rPr>
        <w:t>"باب الجنب يخرج ويمشي في السوق وغيره"</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يخرج من بيته الذي حصل فيه الجنابة؛ لأن النبي -عليهِ الصَّلاةُ والسَّلامُ- يخرج من بيت إلى بيت ولما يغتسل، وأما بالنسبة للسوق ففي قصة أبي هريرة وغيرها. </w:t>
      </w:r>
      <w:r w:rsidRPr="00EB629B">
        <w:rPr>
          <w:rFonts w:ascii="Simplified Arabic" w:eastAsia="Simplified Arabic" w:hAnsi="Simplified Arabic" w:cs="Simplified Arabic"/>
          <w:bCs/>
          <w:sz w:val="28"/>
          <w:szCs w:val="28"/>
          <w:rtl/>
        </w:rPr>
        <w:t>"وغيرِه"</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sidRPr="00EB629B">
        <w:rPr>
          <w:rFonts w:ascii="Simplified Arabic" w:eastAsia="Simplified Arabic" w:hAnsi="Simplified Arabic" w:cs="Simplified Arabic"/>
          <w:bCs/>
          <w:sz w:val="28"/>
          <w:szCs w:val="28"/>
          <w:rtl/>
        </w:rPr>
        <w:t>"بابُ الجنبِ وغيرِه"</w:t>
      </w:r>
      <w:r>
        <w:rPr>
          <w:rFonts w:ascii="Simplified Arabic" w:eastAsia="Simplified Arabic" w:hAnsi="Simplified Arabic" w:cs="Simplified Arabic"/>
          <w:sz w:val="28"/>
          <w:szCs w:val="28"/>
          <w:rtl/>
        </w:rPr>
        <w:t xml:space="preserve">، أو </w:t>
      </w:r>
      <w:r w:rsidRPr="00EB629B">
        <w:rPr>
          <w:rFonts w:ascii="Simplified Arabic" w:eastAsia="Simplified Arabic" w:hAnsi="Simplified Arabic" w:cs="Simplified Arabic"/>
          <w:bCs/>
          <w:sz w:val="28"/>
          <w:szCs w:val="28"/>
          <w:rtl/>
        </w:rPr>
        <w:t>"بابٌ: الجنبُ"</w:t>
      </w:r>
      <w:r>
        <w:rPr>
          <w:rFonts w:ascii="Simplified Arabic" w:eastAsia="Simplified Arabic" w:hAnsi="Simplified Arabic" w:cs="Simplified Arabic"/>
          <w:sz w:val="28"/>
          <w:szCs w:val="28"/>
          <w:rtl/>
        </w:rPr>
        <w:t xml:space="preserve">، والعطف في بعض النسخ: </w:t>
      </w:r>
      <w:r w:rsidRPr="00EB629B">
        <w:rPr>
          <w:rFonts w:ascii="Simplified Arabic" w:eastAsia="Simplified Arabic" w:hAnsi="Simplified Arabic" w:cs="Simplified Arabic"/>
          <w:bCs/>
          <w:sz w:val="28"/>
          <w:szCs w:val="28"/>
          <w:rtl/>
        </w:rPr>
        <w:t>"وغيرُه"</w:t>
      </w:r>
      <w:r>
        <w:rPr>
          <w:rFonts w:ascii="Simplified Arabic" w:eastAsia="Simplified Arabic" w:hAnsi="Simplified Arabic" w:cs="Simplified Arabic"/>
          <w:sz w:val="28"/>
          <w:szCs w:val="28"/>
          <w:rtl/>
        </w:rPr>
        <w:t>، وسيأتي بيانه في كلام الشارح.</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"وَقَالَ عَطَاءٌ: يَحْتَجِمُ الجُنُبُ، وَيُقَلِّمُ أَظْفَارَهُ، وَيَحْلِقُ رَأْسَهُ، وَإِنْ لَمْ يَتَوَضَّأْ"</w:t>
      </w:r>
      <w:r>
        <w:rPr>
          <w:rFonts w:ascii="Simplified Arabic" w:eastAsia="Simplified Arabic" w:hAnsi="Simplified Arabic" w:cs="Simplified Arabic"/>
          <w:sz w:val="28"/>
          <w:szCs w:val="28"/>
          <w:rtl/>
        </w:rPr>
        <w:t xml:space="preserve">، لماذا قال عطاء هذا الكلام؟ </w:t>
      </w:r>
      <w:r w:rsidRPr="00EB629B">
        <w:rPr>
          <w:rFonts w:ascii="Simplified Arabic" w:eastAsia="Simplified Arabic" w:hAnsi="Simplified Arabic" w:cs="Simplified Arabic"/>
          <w:bCs/>
          <w:sz w:val="28"/>
          <w:szCs w:val="28"/>
          <w:rtl/>
        </w:rPr>
        <w:t>"يحتجم"</w:t>
      </w:r>
      <w:r>
        <w:rPr>
          <w:rFonts w:ascii="Simplified Arabic" w:eastAsia="Simplified Arabic" w:hAnsi="Simplified Arabic" w:cs="Simplified Arabic"/>
          <w:sz w:val="28"/>
          <w:szCs w:val="28"/>
          <w:rtl/>
        </w:rPr>
        <w:t xml:space="preserve"> يعني يفصل شيئًا من بدنه قبل أن يتطهر؛ لأن </w:t>
      </w:r>
      <w:r w:rsidRPr="00EB629B">
        <w:rPr>
          <w:rFonts w:ascii="Simplified Arabic" w:eastAsia="Simplified Arabic" w:hAnsi="Simplified Arabic" w:cs="Simplified Arabic"/>
          <w:bCs/>
          <w:sz w:val="28"/>
          <w:szCs w:val="28"/>
          <w:rtl/>
        </w:rPr>
        <w:t>"يحتجم"</w:t>
      </w:r>
      <w:r>
        <w:rPr>
          <w:rFonts w:ascii="Simplified Arabic" w:eastAsia="Simplified Arabic" w:hAnsi="Simplified Arabic" w:cs="Simplified Arabic"/>
          <w:sz w:val="28"/>
          <w:szCs w:val="28"/>
          <w:rtl/>
        </w:rPr>
        <w:t xml:space="preserve"> يُخرج الدم مع أنه وجبت الجنابة فيه ولزم الاغتسال، فهل يجوز أن يُخرجه قبل أن يغتسل؟ وكذلك </w:t>
      </w:r>
      <w:r w:rsidRPr="00EB629B">
        <w:rPr>
          <w:rFonts w:ascii="Simplified Arabic" w:eastAsia="Simplified Arabic" w:hAnsi="Simplified Arabic" w:cs="Simplified Arabic"/>
          <w:bCs/>
          <w:sz w:val="28"/>
          <w:szCs w:val="28"/>
          <w:rtl/>
        </w:rPr>
        <w:t>"يقلم أظفاره"</w:t>
      </w:r>
      <w:r>
        <w:rPr>
          <w:rFonts w:ascii="Simplified Arabic" w:eastAsia="Simplified Arabic" w:hAnsi="Simplified Arabic" w:cs="Simplified Arabic"/>
          <w:sz w:val="28"/>
          <w:szCs w:val="28"/>
          <w:rtl/>
        </w:rPr>
        <w:t xml:space="preserve"> وما جاء في حديث ضعيف: </w:t>
      </w:r>
      <w:r>
        <w:rPr>
          <w:rFonts w:ascii="Simplified Arabic" w:eastAsia="Simplified Arabic" w:hAnsi="Simplified Arabic" w:cs="Simplified Arabic"/>
          <w:color w:val="0000FF"/>
          <w:sz w:val="28"/>
          <w:szCs w:val="28"/>
          <w:rtl/>
        </w:rPr>
        <w:t>«تحت كل شعرة جنابة»</w:t>
      </w:r>
      <w:r>
        <w:rPr>
          <w:rFonts w:ascii="Simplified Arabic" w:eastAsia="Simplified Arabic" w:hAnsi="Simplified Arabic" w:cs="Simplified Arabic"/>
          <w:sz w:val="28"/>
          <w:szCs w:val="28"/>
          <w:rtl/>
        </w:rPr>
        <w:t>، اقتضى هذا أن يغتسل قبل أن ينقص منه شيء فيرفع الجنابة عن جميع ما وقعت الجنابة وهو موجود. لكن كل هذا لا أثر له.</w:t>
      </w:r>
    </w:p>
    <w:p w:rsidR="001B0A96" w:rsidRDefault="0060107D" w:rsidP="002423BC">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"يحتجم الجنب"</w:t>
      </w:r>
      <w:r>
        <w:rPr>
          <w:rFonts w:ascii="Simplified Arabic" w:eastAsia="Simplified Arabic" w:hAnsi="Simplified Arabic" w:cs="Simplified Arabic"/>
          <w:sz w:val="28"/>
          <w:szCs w:val="28"/>
          <w:rtl/>
        </w:rPr>
        <w:t>. أب</w:t>
      </w:r>
      <w:r w:rsidR="002423BC">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عبد الرحمن </w:t>
      </w:r>
      <w:r w:rsidR="002423BC">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أثر هذا الكلام؟ </w:t>
      </w:r>
      <w:r w:rsidRPr="00EB629B">
        <w:rPr>
          <w:rFonts w:ascii="Simplified Arabic" w:eastAsia="Simplified Arabic" w:hAnsi="Simplified Arabic" w:cs="Simplified Arabic"/>
          <w:bCs/>
          <w:sz w:val="28"/>
          <w:szCs w:val="28"/>
          <w:rtl/>
        </w:rPr>
        <w:t>"يحتجم"</w:t>
      </w:r>
      <w:r>
        <w:rPr>
          <w:rFonts w:ascii="Simplified Arabic" w:eastAsia="Simplified Arabic" w:hAnsi="Simplified Arabic" w:cs="Simplified Arabic"/>
          <w:sz w:val="28"/>
          <w:szCs w:val="28"/>
          <w:rtl/>
        </w:rPr>
        <w:t xml:space="preserve"> مثل ما ...</w:t>
      </w:r>
      <w:r w:rsidR="002423BC">
        <w:rPr>
          <w:rFonts w:ascii="Simplified Arabic" w:eastAsia="Simplified Arabic" w:hAnsi="Simplified Arabic" w:cs="Simplified Arabic" w:hint="cs"/>
          <w:sz w:val="28"/>
          <w:szCs w:val="28"/>
          <w:rtl/>
        </w:rPr>
        <w:t xml:space="preserve"> ما المانع؟</w:t>
      </w:r>
      <w:r>
        <w:rPr>
          <w:rFonts w:ascii="Simplified Arabic" w:eastAsia="Simplified Arabic" w:hAnsi="Simplified Arabic" w:cs="Simplified Arabic"/>
          <w:sz w:val="28"/>
          <w:szCs w:val="28"/>
          <w:rtl/>
        </w:rPr>
        <w:t xml:space="preserve"> </w:t>
      </w:r>
    </w:p>
    <w:p w:rsidR="002423BC" w:rsidRDefault="0060107D" w:rsidP="002423BC">
      <w:pPr>
        <w:rPr>
          <w:rFonts w:ascii="Simplified Arabic" w:eastAsia="Simplified Arabic" w:hAnsi="Simplified Arabic" w:cs="Simplified Arabic"/>
          <w:sz w:val="28"/>
          <w:szCs w:val="28"/>
          <w:rtl/>
        </w:rPr>
      </w:pPr>
      <w:r w:rsidRPr="00EB629B">
        <w:rPr>
          <w:rFonts w:ascii="Simplified Arabic" w:eastAsia="Simplified Arabic" w:hAnsi="Simplified Arabic" w:cs="Simplified Arabic"/>
          <w:bCs/>
          <w:sz w:val="28"/>
          <w:szCs w:val="28"/>
          <w:rtl/>
        </w:rPr>
        <w:t>"يقلم أظفاره ويحلق رأسه"</w:t>
      </w:r>
      <w:r>
        <w:rPr>
          <w:rFonts w:ascii="Simplified Arabic" w:eastAsia="Simplified Arabic" w:hAnsi="Simplified Arabic" w:cs="Simplified Arabic"/>
          <w:sz w:val="28"/>
          <w:szCs w:val="28"/>
          <w:rtl/>
        </w:rPr>
        <w:t xml:space="preserve"> لماذا؟ لأن الشعر والظفر في حكم المنفصل</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وإن لم يتوضأ يعني لم يخفف الجنابة بالوضوء كما يُطلب ذلك لمن أراد أن ينام. </w:t>
      </w:r>
    </w:p>
    <w:p w:rsidR="002423BC" w:rsidRDefault="002423BC" w:rsidP="002423BC">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2423BC" w:rsidRDefault="0060107D" w:rsidP="002423BC">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أنت تصبغ أنت؟ يعني </w:t>
      </w:r>
      <w:r w:rsidR="002423BC">
        <w:rPr>
          <w:rFonts w:ascii="Simplified Arabic" w:eastAsia="Simplified Arabic" w:hAnsi="Simplified Arabic" w:cs="Simplified Arabic" w:hint="cs"/>
          <w:sz w:val="28"/>
          <w:szCs w:val="28"/>
          <w:rtl/>
        </w:rPr>
        <w:t>ت</w:t>
      </w:r>
      <w:r>
        <w:rPr>
          <w:rFonts w:ascii="Simplified Arabic" w:eastAsia="Simplified Arabic" w:hAnsi="Simplified Arabic" w:cs="Simplified Arabic"/>
          <w:sz w:val="28"/>
          <w:szCs w:val="28"/>
          <w:rtl/>
        </w:rPr>
        <w:t xml:space="preserve">حتاج إلى هذه المسألة؟ </w:t>
      </w:r>
    </w:p>
    <w:p w:rsidR="002423BC" w:rsidRDefault="002423BC" w:rsidP="002423BC">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يا أب</w:t>
      </w:r>
      <w:r w:rsidR="002423BC">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إبراهيم. جارك أجب على سؤاله. يعني إذا كان الصبغ له جرم.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2423BC">
        <w:rPr>
          <w:rFonts w:ascii="Simplified Arabic" w:eastAsia="Simplified Arabic" w:hAnsi="Simplified Arabic" w:cs="Simplified Arabic"/>
          <w:b/>
          <w:bCs/>
          <w:sz w:val="28"/>
          <w:szCs w:val="28"/>
          <w:rtl/>
        </w:rPr>
        <w:t>له جرم.</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إذا كانت صبغة لطيفة لا تمنع من وصول الماء إلى البشرة </w:t>
      </w:r>
      <w:r w:rsidR="002423BC">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هذه لا أثر لها، وجودها مثل عدمها.</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-رَحِمَهُ اللهُ-: </w:t>
      </w:r>
      <w:r w:rsidRPr="00EB629B">
        <w:rPr>
          <w:rFonts w:ascii="Simplified Arabic" w:eastAsia="Simplified Arabic" w:hAnsi="Simplified Arabic" w:cs="Simplified Arabic"/>
          <w:bCs/>
          <w:sz w:val="28"/>
          <w:szCs w:val="28"/>
          <w:rtl/>
        </w:rPr>
        <w:t>"حَدَّثَنَا عَبْدُ الأَعْلَى بْنُ حَمَّادٍ، قَالَ: حَدَّثَنَا يَزِيدُ بْنُ زُرَيْعٍ، قَالَ: حَدَّثَنَا سَعِيدٌ"</w:t>
      </w:r>
      <w:r>
        <w:rPr>
          <w:rFonts w:ascii="Simplified Arabic" w:eastAsia="Simplified Arabic" w:hAnsi="Simplified Arabic" w:cs="Simplified Arabic"/>
          <w:sz w:val="28"/>
          <w:szCs w:val="28"/>
          <w:rtl/>
        </w:rPr>
        <w:t xml:space="preserve"> هو ابن أبي عروبة، </w:t>
      </w:r>
      <w:r w:rsidRPr="00EB629B">
        <w:rPr>
          <w:rFonts w:ascii="Simplified Arabic" w:eastAsia="Simplified Arabic" w:hAnsi="Simplified Arabic" w:cs="Simplified Arabic"/>
          <w:bCs/>
          <w:sz w:val="28"/>
          <w:szCs w:val="28"/>
          <w:rtl/>
        </w:rPr>
        <w:t>"عَنْ قَتَادَةَ"</w:t>
      </w:r>
      <w:r>
        <w:rPr>
          <w:rFonts w:ascii="Simplified Arabic" w:eastAsia="Simplified Arabic" w:hAnsi="Simplified Arabic" w:cs="Simplified Arabic"/>
          <w:sz w:val="28"/>
          <w:szCs w:val="28"/>
          <w:rtl/>
        </w:rPr>
        <w:t xml:space="preserve"> ابن دعامة، كنية قتادة؟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rsidP="002423B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يا إخوان، العناية بالأسماء والكنى والألقاب والأنساب بالنسبة لرواة الحديث في غاية الأهمية؛ لأنه أحيانًا يأتي مسمى مهملاً: حدثنا فلان </w:t>
      </w:r>
      <w:r w:rsidR="002423BC">
        <w:rPr>
          <w:rFonts w:ascii="Simplified Arabic" w:eastAsia="Simplified Arabic" w:hAnsi="Simplified Arabic" w:cs="Simplified Arabic" w:hint="cs"/>
          <w:sz w:val="28"/>
          <w:szCs w:val="28"/>
          <w:rtl/>
        </w:rPr>
        <w:t>فقط</w:t>
      </w:r>
      <w:r>
        <w:rPr>
          <w:rFonts w:ascii="Simplified Arabic" w:eastAsia="Simplified Arabic" w:hAnsi="Simplified Arabic" w:cs="Simplified Arabic"/>
          <w:sz w:val="28"/>
          <w:szCs w:val="28"/>
          <w:rtl/>
        </w:rPr>
        <w:t>، قتادة، عن قتادة، لقلة من يشاركه يقل الخطأ فيه. لكن لو كان هذا المهمل ممن يروي عنهم البخاري وهم كثر، يقول: حدثنا محمد، يحتاج إلى تمييز هذا المهمل، حدثنا أبو فلان، حدثنا الفلاني. لا بد أن نعرف هذه الأشياء</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لنميز بينها؛ لأنه قد يشركه من الرواة من هو ضعيف، وإذا أردت أن ترجع إلى كتب الرجال في كل شيء والشروح في كل شيء ضاع عمرك وأنت تبحث، لكن إذا فهمت هذه الأمور وضبطتها وأتقنتها يختصر لك الوقت بشيء كبير جدًّا، مثل م</w:t>
      </w:r>
      <w:r w:rsidR="002423BC">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قال: قتادة بن دعامة السدوسي كنيته أبو الخطاب أن أنس بن مالك حدثهم، أن أنس! طيب، قتادة مدلس، وأن مثل عن محمولة على الاتصال بالشرطين المعروفين عند أهل العلم: ألا يكون الراوي معروف</w:t>
      </w:r>
      <w:r w:rsidR="002423BC">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بالتدليس، وأن يكون قد لقي على شرط البخاري أو عاصر على شرط مسلم، وقتادة معروف بالتدليس، لكن وجود أمثال هؤلاء بهذه الصيغ إما قال أو عن أو أن فلانًا قال، كلها محمولة على الاتصال في أسانيد الصحيحين.</w:t>
      </w:r>
      <w:r w:rsidR="002423BC">
        <w:rPr>
          <w:rFonts w:ascii="Simplified Arabic" w:eastAsia="Simplified Arabic" w:hAnsi="Simplified Arabic" w:cs="Simplified Arabic" w:hint="cs"/>
          <w:b/>
          <w:sz w:val="28"/>
          <w:szCs w:val="28"/>
          <w:rtl/>
        </w:rPr>
        <w:t xml:space="preserve"> </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قتادة معروف بالرواية عن أنس، أكثر من الرواية عنه، وروى عنه بصيغة التحديث، الكلام في هذا الحديث.</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 xml:space="preserve">"أَنَّ أَنَسَ بْنَ مَالِكٍ حَدَّثَهُمْ: </w:t>
      </w:r>
      <w:r>
        <w:rPr>
          <w:rFonts w:ascii="Simplified Arabic" w:eastAsia="Simplified Arabic" w:hAnsi="Simplified Arabic" w:cs="Simplified Arabic"/>
          <w:color w:val="0000FF"/>
          <w:sz w:val="28"/>
          <w:szCs w:val="28"/>
          <w:rtl/>
        </w:rPr>
        <w:t>«أَنَّ النَّبِيَّ -صَلَّى اللهُ عَلَيْهِ وَسَلَّمَ- كَانَ يَطُوفُ عَلَى نِسَائِهِ، فِي اللَّيْلَةِ الوَاحِدَةِ، وَلَهُ يَوْمَئِذٍ تِسْعُ نِسْوَةٍ»</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وجاء عنه -عليهِ الصَّلاةُ والسَّلامُ- </w:t>
      </w:r>
      <w:r>
        <w:rPr>
          <w:rFonts w:ascii="Simplified Arabic" w:eastAsia="Simplified Arabic" w:hAnsi="Simplified Arabic" w:cs="Simplified Arabic"/>
          <w:color w:val="0000FF"/>
          <w:sz w:val="28"/>
          <w:szCs w:val="28"/>
          <w:rtl/>
        </w:rPr>
        <w:t>«أنه أعطي قوة ثلاثين»</w:t>
      </w:r>
      <w:r>
        <w:rPr>
          <w:rFonts w:ascii="Simplified Arabic" w:eastAsia="Simplified Arabic" w:hAnsi="Simplified Arabic" w:cs="Simplified Arabic"/>
          <w:sz w:val="28"/>
          <w:szCs w:val="28"/>
          <w:rtl/>
        </w:rPr>
        <w:t xml:space="preserve">، وجاء أيضًا </w:t>
      </w:r>
      <w:r>
        <w:rPr>
          <w:rFonts w:ascii="Simplified Arabic" w:eastAsia="Simplified Arabic" w:hAnsi="Simplified Arabic" w:cs="Simplified Arabic"/>
          <w:color w:val="0000FF"/>
          <w:sz w:val="28"/>
          <w:szCs w:val="28"/>
          <w:rtl/>
        </w:rPr>
        <w:t>«أربعين»</w:t>
      </w:r>
      <w:r>
        <w:rPr>
          <w:rFonts w:ascii="Simplified Arabic" w:eastAsia="Simplified Arabic" w:hAnsi="Simplified Arabic" w:cs="Simplified Arabic"/>
          <w:sz w:val="28"/>
          <w:szCs w:val="28"/>
          <w:rtl/>
        </w:rPr>
        <w:t>. المقصود أن النبي -عليهِ الصَّلاةُ والسَّلامُ- أعطي من هذه الخصلة قوة لا توجد في غيره من أمته، وهذا الموضوع قال فيه ابن القيم في الوابل الصيب</w:t>
      </w:r>
      <w:r w:rsidR="002423B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أنه أعظم متع الدنيا. لو قال: من أعظم لكان أدق -رَحِمَهُ اللهُ-. </w:t>
      </w:r>
      <w:r>
        <w:rPr>
          <w:rFonts w:ascii="Simplified Arabic" w:eastAsia="Simplified Arabic" w:hAnsi="Simplified Arabic" w:cs="Simplified Arabic"/>
          <w:color w:val="0000FF"/>
          <w:sz w:val="28"/>
          <w:szCs w:val="28"/>
          <w:rtl/>
        </w:rPr>
        <w:t>«ح</w:t>
      </w:r>
      <w:r w:rsidR="007E48D5">
        <w:rPr>
          <w:rFonts w:ascii="Simplified Arabic" w:eastAsia="Simplified Arabic" w:hAnsi="Simplified Arabic" w:cs="Simplified Arabic" w:hint="cs"/>
          <w:color w:val="0000FF"/>
          <w:sz w:val="28"/>
          <w:szCs w:val="28"/>
          <w:rtl/>
        </w:rPr>
        <w:t>ُ</w:t>
      </w:r>
      <w:r>
        <w:rPr>
          <w:rFonts w:ascii="Simplified Arabic" w:eastAsia="Simplified Arabic" w:hAnsi="Simplified Arabic" w:cs="Simplified Arabic"/>
          <w:color w:val="0000FF"/>
          <w:sz w:val="28"/>
          <w:szCs w:val="28"/>
          <w:rtl/>
        </w:rPr>
        <w:t>ب</w:t>
      </w:r>
      <w:r w:rsidR="007E48D5">
        <w:rPr>
          <w:rFonts w:ascii="Simplified Arabic" w:eastAsia="Simplified Arabic" w:hAnsi="Simplified Arabic" w:cs="Simplified Arabic" w:hint="cs"/>
          <w:color w:val="0000FF"/>
          <w:sz w:val="28"/>
          <w:szCs w:val="28"/>
          <w:rtl/>
        </w:rPr>
        <w:t>ِّ</w:t>
      </w:r>
      <w:r>
        <w:rPr>
          <w:rFonts w:ascii="Simplified Arabic" w:eastAsia="Simplified Arabic" w:hAnsi="Simplified Arabic" w:cs="Simplified Arabic"/>
          <w:color w:val="0000FF"/>
          <w:sz w:val="28"/>
          <w:szCs w:val="28"/>
          <w:rtl/>
        </w:rPr>
        <w:t>ب إلي من دنياكم النساء والطيب، وج</w:t>
      </w:r>
      <w:r w:rsidR="007E48D5">
        <w:rPr>
          <w:rFonts w:ascii="Simplified Arabic" w:eastAsia="Simplified Arabic" w:hAnsi="Simplified Arabic" w:cs="Simplified Arabic" w:hint="cs"/>
          <w:color w:val="0000FF"/>
          <w:sz w:val="28"/>
          <w:szCs w:val="28"/>
          <w:rtl/>
        </w:rPr>
        <w:t>ُ</w:t>
      </w:r>
      <w:r>
        <w:rPr>
          <w:rFonts w:ascii="Simplified Arabic" w:eastAsia="Simplified Arabic" w:hAnsi="Simplified Arabic" w:cs="Simplified Arabic"/>
          <w:color w:val="0000FF"/>
          <w:sz w:val="28"/>
          <w:szCs w:val="28"/>
          <w:rtl/>
        </w:rPr>
        <w:t>ع</w:t>
      </w:r>
      <w:r w:rsidR="007E48D5">
        <w:rPr>
          <w:rFonts w:ascii="Simplified Arabic" w:eastAsia="Simplified Arabic" w:hAnsi="Simplified Arabic" w:cs="Simplified Arabic" w:hint="cs"/>
          <w:color w:val="0000FF"/>
          <w:sz w:val="28"/>
          <w:szCs w:val="28"/>
          <w:rtl/>
        </w:rPr>
        <w:t>ِ</w:t>
      </w:r>
      <w:r>
        <w:rPr>
          <w:rFonts w:ascii="Simplified Arabic" w:eastAsia="Simplified Arabic" w:hAnsi="Simplified Arabic" w:cs="Simplified Arabic"/>
          <w:color w:val="0000FF"/>
          <w:sz w:val="28"/>
          <w:szCs w:val="28"/>
          <w:rtl/>
        </w:rPr>
        <w:t>لت قرة عيني في الصلاة»</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 xml:space="preserve">"أَنَّ أَنَسَ بْنَ مَالِكٍ حَدَّثَهُمْ: </w:t>
      </w:r>
      <w:r>
        <w:rPr>
          <w:rFonts w:ascii="Simplified Arabic" w:eastAsia="Simplified Arabic" w:hAnsi="Simplified Arabic" w:cs="Simplified Arabic"/>
          <w:color w:val="0000FF"/>
          <w:sz w:val="28"/>
          <w:szCs w:val="28"/>
          <w:rtl/>
        </w:rPr>
        <w:t>«أَنَّ نبي الله -صَلَّى اللهُ عَلَيْهِ وَسَلَّمَ- كَانَ يَطُوفُ عَلَى نِسَائِهِ، فِي اللَّيْلَةِ الوَاحِدَةِ، وَلَهُ يَوْمَئِذٍ تِسْعُ نِسْوَةٍ»</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توفي رسول الله -صلى الله عليه وسلم- عن تسع نسوة إليهن تعزى المكرمات </w:t>
      </w:r>
      <w:r w:rsidR="007E48D5">
        <w:rPr>
          <w:rFonts w:ascii="Simplified Arabic" w:eastAsia="Simplified Arabic" w:hAnsi="Simplified Arabic" w:cs="Simplified Arabic"/>
          <w:sz w:val="28"/>
          <w:szCs w:val="28"/>
          <w:rtl/>
        </w:rPr>
        <w:t>وتنسب، من يعرف البيت الثاني، ال</w:t>
      </w:r>
      <w:r w:rsidR="007E48D5">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فيه عدد التسع؟ تعرفه؟ </w:t>
      </w:r>
      <w:r w:rsidR="007E48D5">
        <w:rPr>
          <w:rFonts w:ascii="Simplified Arabic" w:eastAsia="Simplified Arabic" w:hAnsi="Simplified Arabic" w:cs="Simplified Arabic" w:hint="cs"/>
          <w:sz w:val="28"/>
          <w:szCs w:val="28"/>
          <w:rtl/>
        </w:rPr>
        <w:t xml:space="preserve">أبا </w:t>
      </w:r>
      <w:r>
        <w:rPr>
          <w:rFonts w:ascii="Simplified Arabic" w:eastAsia="Simplified Arabic" w:hAnsi="Simplified Arabic" w:cs="Simplified Arabic"/>
          <w:sz w:val="28"/>
          <w:szCs w:val="28"/>
          <w:rtl/>
        </w:rPr>
        <w:t xml:space="preserve">عبد الله؟ ما حفظته؟ البيت الثاني؟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ثم قال -رَحِمَهُ اللهُ-: </w:t>
      </w:r>
      <w:r w:rsidRPr="00EB629B">
        <w:rPr>
          <w:rFonts w:ascii="Simplified Arabic" w:eastAsia="Simplified Arabic" w:hAnsi="Simplified Arabic" w:cs="Simplified Arabic"/>
          <w:bCs/>
          <w:sz w:val="28"/>
          <w:szCs w:val="28"/>
          <w:rtl/>
        </w:rPr>
        <w:t xml:space="preserve">"حَدَّثَنَا عَيَّاشٌ، قَالَ: حَدَّثَنَا عَبْدُ الأَعْلَى، قال: حَدَّثَنَا حُمَيْدٌ، عَنْ بَكْرٍ، عَنْ أَبِي رَافِعٍ، عَنْ أَبِي هُرَيْرَةَ قَالَ: </w:t>
      </w:r>
      <w:r>
        <w:rPr>
          <w:rFonts w:ascii="Simplified Arabic" w:eastAsia="Simplified Arabic" w:hAnsi="Simplified Arabic" w:cs="Simplified Arabic"/>
          <w:color w:val="0000FF"/>
          <w:sz w:val="28"/>
          <w:szCs w:val="28"/>
          <w:rtl/>
        </w:rPr>
        <w:t>«لَقِيَنِي»</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هناك: </w:t>
      </w:r>
      <w:r>
        <w:rPr>
          <w:rFonts w:ascii="Simplified Arabic" w:eastAsia="Simplified Arabic" w:hAnsi="Simplified Arabic" w:cs="Simplified Arabic"/>
          <w:color w:val="0000FF"/>
          <w:sz w:val="28"/>
          <w:szCs w:val="28"/>
          <w:rtl/>
        </w:rPr>
        <w:t>«لقيه»</w:t>
      </w:r>
      <w:r>
        <w:rPr>
          <w:rFonts w:ascii="Simplified Arabic" w:eastAsia="Simplified Arabic" w:hAnsi="Simplified Arabic" w:cs="Simplified Arabic"/>
          <w:sz w:val="28"/>
          <w:szCs w:val="28"/>
          <w:rtl/>
        </w:rPr>
        <w:t xml:space="preserve"> مما يدل على أن هذا من تصرف الرواة.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 xml:space="preserve">«لقيني </w:t>
      </w:r>
      <w:r>
        <w:rPr>
          <w:rFonts w:ascii="Simplified Arabic" w:eastAsia="Simplified Arabic" w:hAnsi="Simplified Arabic" w:cs="Simplified Arabic"/>
          <w:color w:val="0000FF"/>
          <w:sz w:val="28"/>
          <w:szCs w:val="28"/>
          <w:rtl/>
        </w:rPr>
        <w:lastRenderedPageBreak/>
        <w:t>رَسُولُ اللَّهِ -صَلَّى اللهُ عَلَيْهِ وَسَلَّمَ- وَأَنَا جُنُبٌ»</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وفي الرواية الأولى: </w:t>
      </w:r>
      <w:r>
        <w:rPr>
          <w:rFonts w:ascii="Simplified Arabic" w:eastAsia="Simplified Arabic" w:hAnsi="Simplified Arabic" w:cs="Simplified Arabic"/>
          <w:color w:val="0000FF"/>
          <w:sz w:val="28"/>
          <w:szCs w:val="28"/>
          <w:rtl/>
        </w:rPr>
        <w:t>«وهو جنب»</w:t>
      </w:r>
      <w:r>
        <w:rPr>
          <w:rFonts w:ascii="Simplified Arabic" w:eastAsia="Simplified Arabic" w:hAnsi="Simplified Arabic" w:cs="Simplified Arabic"/>
          <w:sz w:val="28"/>
          <w:szCs w:val="28"/>
        </w:rPr>
        <w:t xml:space="preserve">.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«فَأَخَذَ بِيَدِي، فَمَشَيْتُ مَعَهُ»</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في الرواية الأولى يفهم منها أنه انخنس قبل أن يلقاه، لكن هذه الرواية مفسرة. </w:t>
      </w:r>
      <w:proofErr w:type="gramStart"/>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«فأخذ بيدي فمشيت معه حَتَّى قَعَدَ، فَانْسَلَلْتُ، فَأَتَيْتُ الرَّحْلَ، فَاغْتَسَلْتُ ثُمَّ جِئْتُ وَهُوَ قَاعِدٌ، فَقَالَ: أَيْنَ كُنْتَ يَا أَبَا هِرٍّ؟»</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هناك قال: </w:t>
      </w:r>
      <w:r>
        <w:rPr>
          <w:rFonts w:ascii="Simplified Arabic" w:eastAsia="Simplified Arabic" w:hAnsi="Simplified Arabic" w:cs="Simplified Arabic"/>
          <w:color w:val="0000FF"/>
          <w:sz w:val="28"/>
          <w:szCs w:val="28"/>
          <w:rtl/>
        </w:rPr>
        <w:t>«يا أبا هريرة»</w:t>
      </w:r>
      <w:r>
        <w:rPr>
          <w:rFonts w:ascii="Simplified Arabic" w:eastAsia="Simplified Arabic" w:hAnsi="Simplified Arabic" w:cs="Simplified Arabic"/>
          <w:sz w:val="28"/>
          <w:szCs w:val="28"/>
        </w:rPr>
        <w:t>.</w:t>
      </w:r>
      <w:proofErr w:type="gramEnd"/>
      <w:r>
        <w:rPr>
          <w:rFonts w:ascii="Simplified Arabic" w:eastAsia="Simplified Arabic" w:hAnsi="Simplified Arabic" w:cs="Simplified Arabic"/>
          <w:sz w:val="28"/>
          <w:szCs w:val="28"/>
        </w:rPr>
        <w:t xml:space="preserve">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«فَقُلْتُ لَهُ»</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أخبرته الخبر. </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«فَقَالَ: سُبْحَانَ اللَّهِ يَا أَبَا هِرٍّ إِنَّ المُؤْمِنَ لاَ يَنْجُسُ»</w:t>
      </w:r>
      <w:r w:rsidRPr="00EB629B">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ومعناهما تقدم.</w:t>
      </w:r>
    </w:p>
    <w:p w:rsidR="001B0A96" w:rsidRDefault="0060107D">
      <w:pPr>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"وغيره" بالجر، أي وغير السوق، ويحتمل الرفع عطفًا على "يخرج" من جهة المعنى. قوله: "وقال عطاء" هذا التعليق وصله عبد الرزاق عن ابن جريج عنه وزاد: ويطلي بالنورة، ولعل هذه الأفعال هي المرادة بقوله: وغيرُه بالرفع في الترجمة. قوله: "حدثنا سعيد" هو ابن أبي عروبة، كذا لهم إلا </w:t>
      </w:r>
      <w:proofErr w:type="spellStart"/>
      <w:r w:rsidRPr="00EB629B">
        <w:rPr>
          <w:rFonts w:ascii="Simplified Arabic" w:eastAsia="Simplified Arabic" w:hAnsi="Simplified Arabic" w:cs="Simplified Arabic"/>
          <w:bCs/>
          <w:sz w:val="28"/>
          <w:szCs w:val="28"/>
          <w:rtl/>
        </w:rPr>
        <w:t>الأصيلي</w:t>
      </w:r>
      <w:proofErr w:type="spellEnd"/>
      <w:r w:rsidRPr="00EB629B">
        <w:rPr>
          <w:rFonts w:ascii="Simplified Arabic" w:eastAsia="Simplified Arabic" w:hAnsi="Simplified Arabic" w:cs="Simplified Arabic"/>
          <w:bCs/>
          <w:sz w:val="28"/>
          <w:szCs w:val="28"/>
          <w:rtl/>
        </w:rPr>
        <w:t xml:space="preserve"> فقال: شعبة. قوله: </w:t>
      </w:r>
      <w:r>
        <w:rPr>
          <w:rFonts w:ascii="Simplified Arabic" w:eastAsia="Simplified Arabic" w:hAnsi="Simplified Arabic" w:cs="Simplified Arabic"/>
          <w:color w:val="0000FF"/>
          <w:sz w:val="28"/>
          <w:szCs w:val="28"/>
          <w:rtl/>
        </w:rPr>
        <w:t>«أن النبي»</w:t>
      </w:r>
      <w:r w:rsidRPr="00EB629B">
        <w:rPr>
          <w:rFonts w:ascii="Simplified Arabic" w:eastAsia="Simplified Arabic" w:hAnsi="Simplified Arabic" w:cs="Simplified Arabic"/>
          <w:bCs/>
          <w:sz w:val="28"/>
          <w:szCs w:val="28"/>
          <w:rtl/>
        </w:rPr>
        <w:t xml:space="preserve">، وفي رواية </w:t>
      </w:r>
      <w:proofErr w:type="spellStart"/>
      <w:r w:rsidRPr="00EB629B">
        <w:rPr>
          <w:rFonts w:ascii="Simplified Arabic" w:eastAsia="Simplified Arabic" w:hAnsi="Simplified Arabic" w:cs="Simplified Arabic"/>
          <w:bCs/>
          <w:sz w:val="28"/>
          <w:szCs w:val="28"/>
          <w:rtl/>
        </w:rPr>
        <w:t>الأصيلي</w:t>
      </w:r>
      <w:proofErr w:type="spellEnd"/>
      <w:r w:rsidRPr="00EB629B">
        <w:rPr>
          <w:rFonts w:ascii="Simplified Arabic" w:eastAsia="Simplified Arabic" w:hAnsi="Simplified Arabic" w:cs="Simplified Arabic"/>
          <w:bCs/>
          <w:sz w:val="28"/>
          <w:szCs w:val="28"/>
          <w:rtl/>
        </w:rPr>
        <w:t xml:space="preserve"> وكريمة: </w:t>
      </w:r>
      <w:r>
        <w:rPr>
          <w:rFonts w:ascii="Simplified Arabic" w:eastAsia="Simplified Arabic" w:hAnsi="Simplified Arabic" w:cs="Simplified Arabic"/>
          <w:color w:val="0000FF"/>
          <w:sz w:val="28"/>
          <w:szCs w:val="28"/>
          <w:rtl/>
        </w:rPr>
        <w:t>«أن نبي الله -صلى الله عليه وسلم-»</w:t>
      </w:r>
      <w:r w:rsidRPr="00EB629B">
        <w:rPr>
          <w:rFonts w:ascii="Simplified Arabic" w:eastAsia="Simplified Arabic" w:hAnsi="Simplified Arabic" w:cs="Simplified Arabic"/>
          <w:bCs/>
          <w:sz w:val="28"/>
          <w:szCs w:val="28"/>
          <w:rtl/>
        </w:rPr>
        <w:t>، وقد تقدم الكلام على هذا الحديث في "باب إذا جامع ثم عاد"، وإيراده له في هذا الباب يقوي رواية "وغيرِه" بالجر؛ لأن حجر أزواج النبي -صلى الله عليه وسلم- كانت متقاربةً، فهو محتاج في الدخول من هذه إلى هذه إلى المشي، وعلى هذا فمناسبة إيراد أثر عطاء من جهة الاشتراك في جواز تشاغل الجنب بغير الغسل، وقد خالف عطاءً غيرُه كما رواه ابن أبي شيبة عن الحسن البصري وغيره فقالوا: يُستحب له الوضوء، وحديث أنس يقوي اختيار عطاء</w:t>
      </w:r>
      <w:r w:rsidR="007E48D5">
        <w:rPr>
          <w:rFonts w:ascii="Simplified Arabic" w:eastAsia="Simplified Arabic" w:hAnsi="Simplified Arabic" w:cs="Simplified Arabic" w:hint="cs"/>
          <w:bCs/>
          <w:sz w:val="28"/>
          <w:szCs w:val="28"/>
          <w:rtl/>
        </w:rPr>
        <w:t>؛</w:t>
      </w:r>
      <w:r w:rsidRPr="00EB629B">
        <w:rPr>
          <w:rFonts w:ascii="Simplified Arabic" w:eastAsia="Simplified Arabic" w:hAnsi="Simplified Arabic" w:cs="Simplified Arabic"/>
          <w:bCs/>
          <w:sz w:val="28"/>
          <w:szCs w:val="28"/>
          <w:rtl/>
        </w:rPr>
        <w:t xml:space="preserve"> لأنه لم يذكر فيه أنه توضأ، فكأن المصنف أورده ليستدل له لا ليستدل به</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rsidP="007E48D5">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وإذا قيل</w:t>
      </w:r>
      <w:r w:rsidR="007E48D5">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فعله -عليهِ الصَّلاةُ والسَّلامُ- لبيان الجواز يبقى أن الوضوء كما في النوم أفضل من تركه، وفعله -عليهِ الصَّلاةُ والسَّلامُ- لبيان الجواز</w:t>
      </w:r>
      <w:r w:rsidR="007E48D5">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ويكون هو الأفضل في ح</w:t>
      </w:r>
      <w:r w:rsidR="007E48D5">
        <w:rPr>
          <w:rFonts w:ascii="Simplified Arabic" w:eastAsia="Simplified Arabic" w:hAnsi="Simplified Arabic" w:cs="Simplified Arabic"/>
          <w:sz w:val="28"/>
          <w:szCs w:val="28"/>
          <w:rtl/>
        </w:rPr>
        <w:t>قه -عليهِ الصَّلاةُ والسَّلامُ-</w:t>
      </w:r>
      <w:r>
        <w:rPr>
          <w:rFonts w:ascii="Simplified Arabic" w:eastAsia="Simplified Arabic" w:hAnsi="Simplified Arabic" w:cs="Simplified Arabic"/>
          <w:sz w:val="28"/>
          <w:szCs w:val="28"/>
          <w:rtl/>
        </w:rPr>
        <w:t xml:space="preserve">. </w:t>
      </w:r>
    </w:p>
    <w:p w:rsidR="007E48D5" w:rsidRDefault="0060107D" w:rsidP="00EB629B">
      <w:pPr>
        <w:tabs>
          <w:tab w:val="left" w:pos="7880"/>
        </w:tabs>
        <w:rPr>
          <w:rFonts w:ascii="Simplified Arabic" w:eastAsia="Simplified Arabic" w:hAnsi="Simplified Arabic" w:cs="Simplified Arabic"/>
          <w:bCs/>
          <w:sz w:val="28"/>
          <w:szCs w:val="28"/>
          <w:rtl/>
        </w:rPr>
      </w:pPr>
      <w:r w:rsidRPr="00EB629B">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EB629B">
        <w:rPr>
          <w:rFonts w:ascii="Simplified Arabic" w:eastAsia="Simplified Arabic" w:hAnsi="Simplified Arabic" w:cs="Simplified Arabic"/>
          <w:bCs/>
          <w:sz w:val="28"/>
          <w:szCs w:val="28"/>
          <w:rtl/>
        </w:rPr>
        <w:t>"</w:t>
      </w:r>
      <w:r w:rsidRPr="00EB629B">
        <w:rPr>
          <w:rFonts w:ascii="Simplified Arabic" w:eastAsia="Simplified Arabic" w:hAnsi="Simplified Arabic" w:cs="Simplified Arabic"/>
          <w:bCs/>
          <w:sz w:val="28"/>
          <w:szCs w:val="28"/>
          <w:rtl/>
        </w:rPr>
        <w:t xml:space="preserve">قوله: "حدثنا عياش" بياء تحتانية وشين معجمة، هو ابن الوليد </w:t>
      </w:r>
      <w:proofErr w:type="spellStart"/>
      <w:r w:rsidRPr="00EB629B">
        <w:rPr>
          <w:rFonts w:ascii="Simplified Arabic" w:eastAsia="Simplified Arabic" w:hAnsi="Simplified Arabic" w:cs="Simplified Arabic"/>
          <w:bCs/>
          <w:sz w:val="28"/>
          <w:szCs w:val="28"/>
          <w:rtl/>
        </w:rPr>
        <w:t>الرقام</w:t>
      </w:r>
      <w:proofErr w:type="spellEnd"/>
      <w:r w:rsidRPr="00EB629B">
        <w:rPr>
          <w:rFonts w:ascii="Simplified Arabic" w:eastAsia="Simplified Arabic" w:hAnsi="Simplified Arabic" w:cs="Simplified Arabic"/>
          <w:bCs/>
          <w:sz w:val="28"/>
          <w:szCs w:val="28"/>
          <w:rtl/>
        </w:rPr>
        <w:t xml:space="preserve">، و"عبد الأعلى" هو ابن عبد الأعلى، والإسناد أيضًا إلى أبي رافع بصريون، وقد سبق الكلام على هذا الحديث في الباب الذي قبله. </w:t>
      </w:r>
    </w:p>
    <w:p w:rsidR="001B0A96" w:rsidRDefault="0060107D" w:rsidP="00EB629B">
      <w:pPr>
        <w:tabs>
          <w:tab w:val="left" w:pos="7880"/>
        </w:tabs>
        <w:rPr>
          <w:rFonts w:ascii="Simplified Arabic" w:eastAsia="Simplified Arabic" w:hAnsi="Simplified Arabic" w:cs="Simplified Arabic"/>
          <w:b/>
          <w:sz w:val="28"/>
          <w:szCs w:val="28"/>
        </w:rPr>
      </w:pPr>
      <w:r w:rsidRPr="00EB629B">
        <w:rPr>
          <w:rFonts w:ascii="Simplified Arabic" w:eastAsia="Simplified Arabic" w:hAnsi="Simplified Arabic" w:cs="Simplified Arabic"/>
          <w:bCs/>
          <w:sz w:val="28"/>
          <w:szCs w:val="28"/>
          <w:rtl/>
        </w:rPr>
        <w:t>ق</w:t>
      </w:r>
      <w:r w:rsidRPr="007E48D5">
        <w:rPr>
          <w:rFonts w:ascii="Simplified Arabic" w:eastAsia="Simplified Arabic" w:hAnsi="Simplified Arabic" w:cs="Simplified Arabic"/>
          <w:bCs/>
          <w:sz w:val="28"/>
          <w:szCs w:val="28"/>
          <w:rtl/>
        </w:rPr>
        <w:t xml:space="preserve">وله: </w:t>
      </w:r>
      <w:r w:rsidRPr="007E48D5">
        <w:rPr>
          <w:rFonts w:ascii="Simplified Arabic" w:eastAsia="Simplified Arabic" w:hAnsi="Simplified Arabic" w:cs="Simplified Arabic"/>
          <w:bCs/>
          <w:color w:val="0000FF"/>
          <w:sz w:val="28"/>
          <w:szCs w:val="28"/>
          <w:rtl/>
        </w:rPr>
        <w:t>«فانسللت»</w:t>
      </w:r>
      <w:r w:rsidRPr="007E48D5">
        <w:rPr>
          <w:rFonts w:ascii="Simplified Arabic" w:eastAsia="Simplified Arabic" w:hAnsi="Simplified Arabic" w:cs="Simplified Arabic"/>
          <w:bCs/>
          <w:sz w:val="28"/>
          <w:szCs w:val="28"/>
          <w:rtl/>
        </w:rPr>
        <w:t xml:space="preserve">، أي ذهبت في خفية، </w:t>
      </w:r>
      <w:proofErr w:type="spellStart"/>
      <w:r w:rsidRPr="007E48D5">
        <w:rPr>
          <w:rFonts w:ascii="Simplified Arabic" w:eastAsia="Simplified Arabic" w:hAnsi="Simplified Arabic" w:cs="Simplified Arabic"/>
          <w:bCs/>
          <w:sz w:val="28"/>
          <w:szCs w:val="28"/>
          <w:rtl/>
        </w:rPr>
        <w:t>و</w:t>
      </w:r>
      <w:r w:rsidRPr="007E48D5">
        <w:rPr>
          <w:rFonts w:ascii="Simplified Arabic" w:eastAsia="Simplified Arabic" w:hAnsi="Simplified Arabic" w:cs="Simplified Arabic"/>
          <w:bCs/>
          <w:color w:val="0000FF"/>
          <w:sz w:val="28"/>
          <w:szCs w:val="28"/>
          <w:rtl/>
        </w:rPr>
        <w:t>«الرَّحْل</w:t>
      </w:r>
      <w:proofErr w:type="spellEnd"/>
      <w:r w:rsidRPr="007E48D5">
        <w:rPr>
          <w:rFonts w:ascii="Simplified Arabic" w:eastAsia="Simplified Arabic" w:hAnsi="Simplified Arabic" w:cs="Simplified Arabic"/>
          <w:bCs/>
          <w:color w:val="0000FF"/>
          <w:sz w:val="28"/>
          <w:szCs w:val="28"/>
          <w:rtl/>
        </w:rPr>
        <w:t>»</w:t>
      </w:r>
      <w:r w:rsidRPr="007E48D5">
        <w:rPr>
          <w:rFonts w:ascii="Simplified Arabic" w:eastAsia="Simplified Arabic" w:hAnsi="Simplified Arabic" w:cs="Simplified Arabic"/>
          <w:bCs/>
          <w:sz w:val="28"/>
          <w:szCs w:val="28"/>
          <w:rtl/>
        </w:rPr>
        <w:t xml:space="preserve"> بحاء مهملة ساكنة، أي المكان الذي يأوي فيه. وقوله: </w:t>
      </w:r>
      <w:r w:rsidRPr="007E48D5">
        <w:rPr>
          <w:rFonts w:ascii="Simplified Arabic" w:eastAsia="Simplified Arabic" w:hAnsi="Simplified Arabic" w:cs="Simplified Arabic"/>
          <w:bCs/>
          <w:color w:val="0000FF"/>
          <w:sz w:val="28"/>
          <w:szCs w:val="28"/>
          <w:rtl/>
        </w:rPr>
        <w:t>«يا أبا هريرة»</w:t>
      </w:r>
      <w:r w:rsidRPr="007E48D5">
        <w:rPr>
          <w:rFonts w:ascii="Simplified Arabic" w:eastAsia="Simplified Arabic" w:hAnsi="Simplified Arabic" w:cs="Simplified Arabic"/>
          <w:bCs/>
          <w:sz w:val="28"/>
          <w:szCs w:val="28"/>
          <w:rtl/>
        </w:rPr>
        <w:t xml:space="preserve"> وقع في رواية المستملي </w:t>
      </w:r>
      <w:proofErr w:type="spellStart"/>
      <w:r w:rsidRPr="007E48D5">
        <w:rPr>
          <w:rFonts w:ascii="Simplified Arabic" w:eastAsia="Simplified Arabic" w:hAnsi="Simplified Arabic" w:cs="Simplified Arabic"/>
          <w:bCs/>
          <w:sz w:val="28"/>
          <w:szCs w:val="28"/>
          <w:rtl/>
        </w:rPr>
        <w:t>والكشميهني</w:t>
      </w:r>
      <w:proofErr w:type="spellEnd"/>
      <w:r w:rsidRPr="007E48D5">
        <w:rPr>
          <w:rFonts w:ascii="Simplified Arabic" w:eastAsia="Simplified Arabic" w:hAnsi="Simplified Arabic" w:cs="Simplified Arabic"/>
          <w:bCs/>
          <w:sz w:val="28"/>
          <w:szCs w:val="28"/>
          <w:rtl/>
        </w:rPr>
        <w:t xml:space="preserve">: </w:t>
      </w:r>
      <w:r w:rsidRPr="007E48D5">
        <w:rPr>
          <w:rFonts w:ascii="Simplified Arabic" w:eastAsia="Simplified Arabic" w:hAnsi="Simplified Arabic" w:cs="Simplified Arabic"/>
          <w:bCs/>
          <w:color w:val="0000FF"/>
          <w:sz w:val="28"/>
          <w:szCs w:val="28"/>
          <w:rtl/>
        </w:rPr>
        <w:t>«يا أبا هر»</w:t>
      </w:r>
      <w:r w:rsidRPr="007E48D5">
        <w:rPr>
          <w:rFonts w:ascii="Simplified Arabic" w:eastAsia="Simplified Arabic" w:hAnsi="Simplified Arabic" w:cs="Simplified Arabic"/>
          <w:bCs/>
          <w:sz w:val="28"/>
          <w:szCs w:val="28"/>
          <w:rtl/>
        </w:rPr>
        <w:t xml:space="preserve"> </w:t>
      </w:r>
      <w:r w:rsidRPr="00EB629B">
        <w:rPr>
          <w:rFonts w:ascii="Simplified Arabic" w:eastAsia="Simplified Arabic" w:hAnsi="Simplified Arabic" w:cs="Simplified Arabic"/>
          <w:bCs/>
          <w:sz w:val="28"/>
          <w:szCs w:val="28"/>
          <w:rtl/>
        </w:rPr>
        <w:t>بالترخيم</w:t>
      </w:r>
      <w:r w:rsidR="00EB629B">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بالترخيم يعني حذف آخر المنادى. حذف آخر المنادى هو الترخيم. الترخيم أن احذف آخر المنادى كيا سُعا فيمن دعا </w:t>
      </w:r>
      <w:proofErr w:type="spellStart"/>
      <w:r>
        <w:rPr>
          <w:rFonts w:ascii="Simplified Arabic" w:eastAsia="Simplified Arabic" w:hAnsi="Simplified Arabic" w:cs="Simplified Arabic"/>
          <w:sz w:val="28"/>
          <w:szCs w:val="28"/>
          <w:rtl/>
        </w:rPr>
        <w:t>سعادًا</w:t>
      </w:r>
      <w:proofErr w:type="spellEnd"/>
      <w:r>
        <w:rPr>
          <w:rFonts w:ascii="Simplified Arabic" w:eastAsia="Simplified Arabic" w:hAnsi="Simplified Arabic" w:cs="Simplified Arabic"/>
          <w:sz w:val="28"/>
          <w:szCs w:val="28"/>
          <w:rtl/>
        </w:rPr>
        <w:t xml:space="preserve">. وقد جاء في الحديث: </w:t>
      </w:r>
      <w:r>
        <w:rPr>
          <w:rFonts w:ascii="Simplified Arabic" w:eastAsia="Simplified Arabic" w:hAnsi="Simplified Arabic" w:cs="Simplified Arabic"/>
          <w:color w:val="0000FF"/>
          <w:sz w:val="28"/>
          <w:szCs w:val="28"/>
          <w:rtl/>
        </w:rPr>
        <w:t>«يا عائشُ»</w:t>
      </w:r>
      <w:r>
        <w:rPr>
          <w:rFonts w:ascii="Simplified Arabic" w:eastAsia="Simplified Arabic" w:hAnsi="Simplified Arabic" w:cs="Simplified Arabic"/>
          <w:sz w:val="28"/>
          <w:szCs w:val="28"/>
          <w:rtl/>
        </w:rPr>
        <w:t xml:space="preserve"> أو </w:t>
      </w:r>
      <w:r>
        <w:rPr>
          <w:rFonts w:ascii="Simplified Arabic" w:eastAsia="Simplified Arabic" w:hAnsi="Simplified Arabic" w:cs="Simplified Arabic"/>
          <w:color w:val="0000FF"/>
          <w:sz w:val="28"/>
          <w:szCs w:val="28"/>
          <w:rtl/>
        </w:rPr>
        <w:t>«يا عائشَ»</w:t>
      </w:r>
      <w:r>
        <w:rPr>
          <w:rFonts w:ascii="Simplified Arabic" w:eastAsia="Simplified Arabic" w:hAnsi="Simplified Arabic" w:cs="Simplified Arabic"/>
          <w:sz w:val="28"/>
          <w:szCs w:val="28"/>
          <w:rtl/>
        </w:rPr>
        <w:t xml:space="preserve"> بالنصب والرفع، بالرفع على لغة من لا ينتظر</w:t>
      </w:r>
      <w:r w:rsidR="007E48D5">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وبالنصب على لغة من ينتظر. </w:t>
      </w:r>
    </w:p>
    <w:p w:rsidR="001B0A96" w:rsidRDefault="006010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والله أعلم.</w:t>
      </w:r>
    </w:p>
    <w:bookmarkEnd w:id="0"/>
    <w:p w:rsidR="001B0A96" w:rsidRDefault="001B0A96">
      <w:pPr>
        <w:rPr>
          <w:rFonts w:ascii="Simplified Arabic" w:eastAsia="Simplified Arabic" w:hAnsi="Simplified Arabic" w:cs="Simplified Arabic"/>
          <w:b/>
          <w:sz w:val="28"/>
          <w:szCs w:val="28"/>
        </w:rPr>
      </w:pPr>
    </w:p>
    <w:p w:rsidR="001B0A96" w:rsidRDefault="001B0A96">
      <w:pPr>
        <w:rPr>
          <w:rFonts w:ascii="Simplified Arabic" w:eastAsia="Simplified Arabic" w:hAnsi="Simplified Arabic" w:cs="Simplified Arabic"/>
          <w:b/>
        </w:rPr>
      </w:pPr>
    </w:p>
    <w:sectPr w:rsidR="001B0A96">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3A7" w:rsidRDefault="005833A7">
      <w:r>
        <w:separator/>
      </w:r>
    </w:p>
  </w:endnote>
  <w:endnote w:type="continuationSeparator" w:id="0">
    <w:p w:rsidR="005833A7" w:rsidRDefault="0058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C26152D5-A539-4D5D-B983-C34922E45FD7}"/>
    <w:embedBold r:id="rId2" w:fontKey="{F1628480-3A31-4F92-8FEF-A6D9DF0A507B}"/>
  </w:font>
  <w:font w:name="Calibri">
    <w:panose1 w:val="020F0502020204030204"/>
    <w:charset w:val="00"/>
    <w:family w:val="swiss"/>
    <w:pitch w:val="variable"/>
    <w:sig w:usb0="E0002AFF" w:usb1="C000247B" w:usb2="00000009" w:usb3="00000000" w:csb0="000001FF" w:csb1="00000000"/>
    <w:embedRegular r:id="rId3" w:fontKey="{9FF79090-F83D-46DB-BC88-3F86BAB4675E}"/>
    <w:embedBold r:id="rId4" w:fontKey="{5D58D4F6-F061-4279-B08A-3B38ACF9857C}"/>
    <w:embedItalic r:id="rId5" w:fontKey="{E5A02B1A-15E5-4ECA-9351-E6B48AE1FF97}"/>
  </w:font>
  <w:font w:name="Cambria">
    <w:panose1 w:val="02040503050406030204"/>
    <w:charset w:val="00"/>
    <w:family w:val="roman"/>
    <w:pitch w:val="variable"/>
    <w:sig w:usb0="E00006FF" w:usb1="420024FF" w:usb2="02000000" w:usb3="00000000" w:csb0="0000019F" w:csb1="00000000"/>
    <w:embedRegular r:id="rId6" w:fontKey="{9184B964-6B85-4E73-BE8C-8F3318CEA5EB}"/>
  </w:font>
  <w:font w:name="Georgia">
    <w:panose1 w:val="02040502050405020303"/>
    <w:charset w:val="00"/>
    <w:family w:val="roman"/>
    <w:pitch w:val="variable"/>
    <w:sig w:usb0="00000287" w:usb1="00000000" w:usb2="00000000" w:usb3="00000000" w:csb0="0000009F" w:csb1="00000000"/>
    <w:embedRegular r:id="rId7" w:fontKey="{6CA2E2B3-2415-44FE-AF9E-A3D11D914F54}"/>
    <w:embedItalic r:id="rId8" w:fontKey="{595394E0-B53F-4688-8E8F-DA876C65240A}"/>
  </w:font>
  <w:font w:name="Lotus Linotype">
    <w:panose1 w:val="02000000000000000000"/>
    <w:charset w:val="00"/>
    <w:family w:val="auto"/>
    <w:pitch w:val="variable"/>
    <w:sig w:usb0="00002007" w:usb1="80000000" w:usb2="00000008" w:usb3="00000000" w:csb0="00000043" w:csb1="00000000"/>
    <w:embedRegular r:id="rId9" w:fontKey="{41A84855-FA74-4ACE-A168-218C1C00067B}"/>
    <w:embedBold r:id="rId10" w:fontKey="{FE288106-2625-4B2C-B43E-162C32D51E7C}"/>
  </w:font>
  <w:font w:name="AGA Arabesque">
    <w:panose1 w:val="05010101010101010101"/>
    <w:charset w:val="02"/>
    <w:family w:val="auto"/>
    <w:pitch w:val="variable"/>
    <w:sig w:usb0="00000000" w:usb1="10000000" w:usb2="00000000" w:usb3="00000000" w:csb0="80000000" w:csb1="00000000"/>
    <w:embedRegular r:id="rId11" w:fontKey="{C81202B0-4034-4B17-BC09-1685709A5158}"/>
  </w:font>
  <w:font w:name="Simplified Arabic">
    <w:panose1 w:val="02020603050405020304"/>
    <w:charset w:val="00"/>
    <w:family w:val="roman"/>
    <w:pitch w:val="variable"/>
    <w:sig w:usb0="00002003" w:usb1="80000000" w:usb2="00000008" w:usb3="00000000" w:csb0="00000041" w:csb1="00000000"/>
    <w:embedRegular r:id="rId12" w:fontKey="{4E5D0292-6A6A-4870-AD49-0A0D1CD1A7C4}"/>
    <w:embedBold r:id="rId13" w:fontKey="{CC21FF09-1065-42CA-9F7C-4E298388D752}"/>
  </w:font>
  <w:font w:name="Andalus">
    <w:panose1 w:val="02020603050405020304"/>
    <w:charset w:val="00"/>
    <w:family w:val="roman"/>
    <w:pitch w:val="variable"/>
    <w:sig w:usb0="00002003" w:usb1="80000000" w:usb2="00000008" w:usb3="00000000" w:csb0="00000041" w:csb1="00000000"/>
    <w:embedRegular r:id="rId14" w:fontKey="{64E7DB63-752E-4CF0-993B-2295E4921933}"/>
  </w:font>
  <w:font w:name="Arial">
    <w:panose1 w:val="020B0604020202020204"/>
    <w:charset w:val="00"/>
    <w:family w:val="swiss"/>
    <w:pitch w:val="variable"/>
    <w:sig w:usb0="E0002EFF" w:usb1="C000785B" w:usb2="00000009" w:usb3="00000000" w:csb0="000001FF" w:csb1="00000000"/>
    <w:embedRegular r:id="rId15" w:fontKey="{925370E7-2458-4D35-9DEF-1E65F41B30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A96" w:rsidRDefault="001B0A9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1B0A96" w:rsidRDefault="001B0A9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1B0A96" w:rsidRDefault="001B0A9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3A7" w:rsidRDefault="005833A7">
      <w:r>
        <w:separator/>
      </w:r>
    </w:p>
  </w:footnote>
  <w:footnote w:type="continuationSeparator" w:id="0">
    <w:p w:rsidR="005833A7" w:rsidRDefault="00583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A96" w:rsidRDefault="0060107D">
    <w:pPr>
      <w:pBdr>
        <w:top w:val="nil"/>
        <w:left w:val="nil"/>
        <w:bottom w:val="nil"/>
        <w:right w:val="nil"/>
        <w:between w:val="nil"/>
      </w:pBdr>
      <w:tabs>
        <w:tab w:val="center" w:pos="4153"/>
        <w:tab w:val="right" w:pos="8306"/>
      </w:tabs>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1B0A96" w:rsidRDefault="0060107D">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1B0A96" w:rsidRDefault="0060107D">
                          <w:pPr>
                            <w:ind w:firstLine="32"/>
                            <w:jc w:val="center"/>
                            <w:textDirection w:val="btLr"/>
                          </w:pPr>
                          <w:r>
                            <w:rPr>
                              <w:rFonts w:ascii="Times New Roman" w:eastAsia="Times New Roman" w:hAnsi="Times New Roman" w:cs="Times New Roman"/>
                              <w:color w:val="000000"/>
                              <w:sz w:val="28"/>
                            </w:rPr>
                            <w:t xml:space="preserve"> PAGE 2</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1B0A96" w:rsidRDefault="0060107D">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1B0A96" w:rsidRDefault="0060107D">
                    <w:pPr>
                      <w:ind w:firstLine="32"/>
                      <w:jc w:val="center"/>
                      <w:textDirection w:val="btLr"/>
                    </w:pPr>
                    <w:r>
                      <w:rPr>
                        <w:rFonts w:ascii="Times New Roman" w:eastAsia="Times New Roman" w:hAnsi="Times New Roman" w:cs="Times New Roman"/>
                        <w:color w:val="000000"/>
                        <w:sz w:val="28"/>
                      </w:rPr>
                      <w:t xml:space="preserve"> PAGE 2</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683946A7"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1B0A96" w:rsidRDefault="0060107D">
                          <w:pPr>
                            <w:ind w:firstLine="32"/>
                            <w:jc w:val="center"/>
                            <w:textDirection w:val="btLr"/>
                          </w:pPr>
                          <w:r>
                            <w:rPr>
                              <w:rFonts w:ascii="Times New Roman" w:eastAsia="Times New Roman" w:hAnsi="Times New Roman" w:cs="Times New Roman"/>
                              <w:color w:val="000000"/>
                              <w:sz w:val="32"/>
                            </w:rPr>
                            <w:t xml:space="preserve"> PAGE 2</w:t>
                          </w:r>
                        </w:p>
                      </w:txbxContent>
                    </wps:txbx>
                    <wps:bodyPr spcFirstLastPara="1" wrap="square" lIns="88900" tIns="38100" rIns="88900" bIns="38100" anchor="t" anchorCtr="0"/>
                  </wps:wsp>
                </a:graphicData>
              </a:graphic>
            </wp:anchor>
          </w:drawing>
        </mc:Choice>
        <mc:Fallback>
          <w:pict>
            <v:shape id="شكل حر 3"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0LAIAAKIEAAAOAAAAZHJzL2Uyb0RvYy54bWysVEFu2zAQvBfoHwjea0l2lLiC5RwauCgQ&#10;NAaSPoCmKEuoRLIkbcnn9js9FOhjnN9klzJtNwZ6KHohl+RovDO769lt3zZkK4ytlcxpMoopEZKr&#10;opbrnH55WrybUmIdkwVrlBQ53QlLb+dv38w6nYmxqlRTCEOARNqs0zmtnNNZFFleiZbZkdJCwmOp&#10;TMscHM06KgzrgL1tonEcX0edMoU2igtr4fZueKRzz1+WgruHsrTCkSankJvzq/HrCtdoPmPZ2jBd&#10;1fyQBvuHLFpWS/jRI9Udc4xsTH1B1dbcKKtKN+KqjVRZ1lx4DaAmiV+peayYFl4LmGP10Sb7/2j5&#10;5+3SkLrI6YQSyVoo0f738/fnH2T/c/+LTNCgTtsMcI96aQ4nCyGq7UvT4g46SJ/TNL6OxynYvAO6&#10;NE2u4oPBoneEI+AmSeGOcABcpTdQQOSPTkR8Y91HoTwp295bN9SnCBGrQsR7GUIDVf5rfTVz+B1m&#10;iiHpTplUx0QIJGk22McPX7EzEN2qrXhS/juHAgdpIenTayMvUX/oC4Cwa08X7HjtRkCF/QIdMggA&#10;3igrBidRoLf0KBrsPbdVqkXdNN7XRqK04wUA8SbCeg8Vxsj1q943SBJ6YaWKHTSN1XxRG+vumXVL&#10;ZmBsEko6GKWc2m8bZgQlzScJvTqdvseiO3+YTBM8mPOX1fkLk7xSMKGOkiH84Py8ojzMBwbB6zsM&#10;LU7a+dmjTn8t8xcA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B+8KdC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1B0A96" w:rsidRDefault="0060107D">
                    <w:pPr>
                      <w:ind w:firstLine="32"/>
                      <w:jc w:val="center"/>
                      <w:textDirection w:val="btLr"/>
                    </w:pPr>
                    <w:r>
                      <w:rPr>
                        <w:rFonts w:ascii="Times New Roman" w:eastAsia="Times New Roman" w:hAnsi="Times New Roman" w:cs="Times New Roman"/>
                        <w:color w:val="000000"/>
                        <w:sz w:val="32"/>
                      </w:rPr>
                      <w:t xml:space="preserve"> PAGE 2</w:t>
                    </w:r>
                  </w:p>
                </w:txbxContent>
              </v:textbox>
              <w10:wrap anchorx="margin"/>
            </v:shape>
          </w:pict>
        </mc:Fallback>
      </mc:AlternateContent>
    </w:r>
  </w:p>
  <w:p w:rsidR="001B0A96" w:rsidRDefault="001B0A9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1B0A96" w:rsidRDefault="0060107D">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1B0A96" w:rsidRDefault="0060107D">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w:t>
                          </w:r>
                          <w:r w:rsidR="00EB629B">
                            <w:rPr>
                              <w:color w:val="000000"/>
                              <w:sz w:val="22"/>
                            </w:rPr>
                            <w:t>"</w:t>
                          </w:r>
                          <w:r>
                            <w:rPr>
                              <w:color w:val="000000"/>
                              <w:sz w:val="22"/>
                            </w:rPr>
                            <w:t>246</w:t>
                          </w:r>
                          <w:r w:rsidR="00EB629B">
                            <w:rPr>
                              <w:color w:val="000000"/>
                              <w:sz w:val="22"/>
                            </w:rPr>
                            <w:t>"</w:t>
                          </w:r>
                          <w:r>
                            <w:rPr>
                              <w:color w:val="000000"/>
                              <w:sz w:val="22"/>
                            </w:rPr>
                            <w:t xml:space="preserve">   </w:t>
                          </w:r>
                          <w:r>
                            <w:rPr>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1B0A96" w:rsidRDefault="0060107D">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w:t>
                    </w:r>
                    <w:r w:rsidR="00EB629B">
                      <w:rPr>
                        <w:color w:val="000000"/>
                        <w:sz w:val="22"/>
                      </w:rPr>
                      <w:t>"</w:t>
                    </w:r>
                    <w:r>
                      <w:rPr>
                        <w:color w:val="000000"/>
                        <w:sz w:val="22"/>
                      </w:rPr>
                      <w:t>246</w:t>
                    </w:r>
                    <w:r w:rsidR="00EB629B">
                      <w:rPr>
                        <w:color w:val="000000"/>
                        <w:sz w:val="22"/>
                      </w:rPr>
                      <w:t>"</w:t>
                    </w:r>
                    <w:r>
                      <w:rPr>
                        <w:color w:val="000000"/>
                        <w:sz w:val="22"/>
                      </w:rPr>
                      <w:t xml:space="preserve">   </w:t>
                    </w:r>
                    <w:r>
                      <w:rPr>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A96" w:rsidRDefault="0060107D">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1B0A96" w:rsidRDefault="0060107D">
                          <w:pPr>
                            <w:ind w:firstLine="550"/>
                            <w:jc w:val="center"/>
                            <w:textDirection w:val="btLr"/>
                          </w:pPr>
                          <w:r>
                            <w:rPr>
                              <w:rFonts w:ascii="Times New Roman" w:eastAsia="Times New Roman" w:hAnsi="Times New Roman" w:cs="Times New Roman"/>
                              <w:color w:val="000000"/>
                              <w:sz w:val="32"/>
                            </w:rPr>
                            <w:t xml:space="preserve"> PAGE 15</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1B0A96" w:rsidRDefault="0060107D">
                    <w:pPr>
                      <w:ind w:firstLine="550"/>
                      <w:jc w:val="center"/>
                      <w:textDirection w:val="btLr"/>
                    </w:pPr>
                    <w:r>
                      <w:rPr>
                        <w:rFonts w:ascii="Times New Roman" w:eastAsia="Times New Roman" w:hAnsi="Times New Roman" w:cs="Times New Roman"/>
                        <w:color w:val="000000"/>
                        <w:sz w:val="32"/>
                      </w:rPr>
                      <w:t xml:space="preserve"> PAGE 15</w:t>
                    </w:r>
                  </w:p>
                </w:txbxContent>
              </v:textbox>
              <w10:wrap anchorx="margin"/>
            </v:shape>
          </w:pict>
        </mc:Fallback>
      </mc:AlternateContent>
    </w:r>
  </w:p>
  <w:p w:rsidR="001B0A96" w:rsidRDefault="0060107D">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4" name="شكل حر 4"/>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1B0A96" w:rsidRDefault="0060107D">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1B0A96" w:rsidRDefault="0060107D">
                          <w:pPr>
                            <w:ind w:firstLine="32"/>
                            <w:jc w:val="center"/>
                            <w:textDirection w:val="btLr"/>
                          </w:pPr>
                          <w:r>
                            <w:rPr>
                              <w:rFonts w:ascii="Times New Roman" w:eastAsia="Times New Roman" w:hAnsi="Times New Roman" w:cs="Times New Roman"/>
                              <w:color w:val="000000"/>
                              <w:sz w:val="28"/>
                            </w:rPr>
                            <w:t xml:space="preserve"> PAGE 15</w:t>
                          </w:r>
                        </w:p>
                      </w:txbxContent>
                    </wps:txbx>
                    <wps:bodyPr spcFirstLastPara="1" wrap="square" lIns="88900" tIns="38100" rIns="88900" bIns="38100" anchor="t" anchorCtr="0"/>
                  </wps:wsp>
                </a:graphicData>
              </a:graphic>
            </wp:anchor>
          </w:drawing>
        </mc:Choice>
        <mc:Fallback>
          <w:pict>
            <v:shape id="شكل حر 4"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cDRAIAAM8EAAAOAAAAZHJzL2Uyb0RvYy54bWysVEtu2zAQ3RfoHQjua1n+1I5hOYsELgoE&#10;TYCkB6ApyiJKkSxJW/K6vU4XBXoY5zaZoSzbiYEuimpBzpCPw3mPM5pfN5UiW+G8NDqjaa9PidDc&#10;5FKvM/r1aflhSokPTOdMGS0yuhOeXi/ev5vXdiYGpjQqF45AEO1ntc1oGYKdJYnnpaiY7xkrNGwW&#10;xlUsgOvWSe5YDdErlQz6/Y9JbVxuneHCe1i9bTfpIsYvCsHDfVF4EYjKKOQW4ujiuMIxWczZbO2Y&#10;LSU/pMH+IYuKSQ2XHkPdssDIxsmLUJXkznhThB43VWKKQnIROQCbtP+GzWPJrIhcQBxvjzL5/xeW&#10;f9k+OCLzjI4o0ayCJ9r/ef7x/JPsf+1/kxEKVFs/A9yjfXAHz4OJbJvCVTgDD9JAiEk6GY5B5l1G&#10;h6Or0QDsKLBoAuEASAfjybAPAA6I8SQdgw2A5BSJb3z4JEyMyrZ3PsTz67yzWNlZvNGd6eCZ//rA&#10;lgU8h6miSeqzVMpjJgTSdBus5PtvWBsIr8xWPJl4MCDFllyX9WlX6UvUK4IdoJttDHcU5K0eHayb&#10;L+FdDh2CK+NFKyZyjKoeeYPC58p6o2S+lEohMe/WqxvlyJZBjyzjd3iUVzClEawNHmuvwZUEi6Mt&#10;B7RCs2oO1QQYXFmZfAcV5i1fSufDHfPhgTnosZSSGvouo/77hjlBifqsobCn0ysskBCd4TRFx53v&#10;rM53mOalgXYOlLTmTYjNjQni7dA1UYhDh2NbnvsRdfoPLV4AAAD//wMAUEsDBBQABgAIAAAAIQAo&#10;6iSD3QAAAAYBAAAPAAAAZHJzL2Rvd25yZXYueG1sTI9BS8NAEIXvgv9hmYK3dtNCJY2ZlCp4UEQw&#10;Sr1us9MkdHc2Zjdt9Ne7OellHsMb3vsm347WiDP1vnWMsFwkIIgrp1uuET7eH+cpCB8Ua2UcE8I3&#10;edgW11e5yrS78Budy1CLGMI+UwhNCF0mpa8assovXEccvaPrrQpx7Wupe3WJ4dbIVZLcSqtajg2N&#10;6uihoepUDhbhK30t7/eb9enl6XlHvfnZfw5mhXgzG3d3IAKN4e8YJvyIDkVkOriBtRcGYZ7GVwJC&#10;nJO7Wa5BHBAmlUUu/+MXvwAAAP//AwBQSwECLQAUAAYACAAAACEAtoM4kv4AAADhAQAAEwAAAAAA&#10;AAAAAAAAAAAAAAAAW0NvbnRlbnRfVHlwZXNdLnhtbFBLAQItABQABgAIAAAAIQA4/SH/1gAAAJQB&#10;AAALAAAAAAAAAAAAAAAAAC8BAABfcmVscy8ucmVsc1BLAQItABQABgAIAAAAIQBneJcDRAIAAM8E&#10;AAAOAAAAAAAAAAAAAAAAAC4CAABkcnMvZTJvRG9jLnhtbFBLAQItABQABgAIAAAAIQAo6iSD3QAA&#10;AAYBAAAPAAAAAAAAAAAAAAAAAJ4EAABkcnMvZG93bnJldi54bWxQSwUGAAAAAAQABADzAAAAqAUA&#10;AAAA&#10;" adj="-11796480,,5400" path="m,l,571500r1257300,l1257300,,,xe" stroked="f">
              <v:stroke joinstyle="miter"/>
              <v:formulas/>
              <v:path arrowok="t" o:extrusionok="f" o:connecttype="custom" textboxrect="0,0,1257300,571500"/>
              <v:textbox inset="7pt,3pt,7pt,3pt">
                <w:txbxContent>
                  <w:p w:rsidR="001B0A96" w:rsidRDefault="0060107D">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1B0A96" w:rsidRDefault="0060107D">
                    <w:pPr>
                      <w:ind w:firstLine="32"/>
                      <w:jc w:val="center"/>
                      <w:textDirection w:val="btLr"/>
                    </w:pPr>
                    <w:r>
                      <w:rPr>
                        <w:rFonts w:ascii="Times New Roman" w:eastAsia="Times New Roman" w:hAnsi="Times New Roman" w:cs="Times New Roman"/>
                        <w:color w:val="000000"/>
                        <w:sz w:val="28"/>
                      </w:rPr>
                      <w:t xml:space="preserve"> PAGE 15</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589C8ECD"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1B0A96" w:rsidRDefault="0060107D">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1B0A96" w:rsidRDefault="0060107D">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2" name="شكل حر 2"/>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1B0A96" w:rsidRDefault="0060107D">
                          <w:pPr>
                            <w:ind w:firstLine="32"/>
                            <w:jc w:val="center"/>
                            <w:textDirection w:val="btLr"/>
                          </w:pPr>
                          <w:r>
                            <w:rPr>
                              <w:rFonts w:ascii="Times New Roman" w:eastAsia="Times New Roman" w:hAnsi="Times New Roman" w:cs="Times New Roman"/>
                              <w:color w:val="000000"/>
                              <w:sz w:val="32"/>
                            </w:rPr>
                            <w:t xml:space="preserve"> PAGE 15</w:t>
                          </w:r>
                        </w:p>
                      </w:txbxContent>
                    </wps:txbx>
                    <wps:bodyPr spcFirstLastPara="1" wrap="square" lIns="88900" tIns="38100" rIns="88900" bIns="38100" anchor="t" anchorCtr="0"/>
                  </wps:wsp>
                </a:graphicData>
              </a:graphic>
            </wp:anchor>
          </w:drawing>
        </mc:Choice>
        <mc:Fallback>
          <w:pict>
            <v:shape id="شكل حر 2"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iLQIAAKIEAAAOAAAAZHJzL2Uyb0RvYy54bWysVMFu2zAMvQ/YPwi6L7bTOs2MOD2syDCg&#10;WAO0+wBFlmNjtqRJSuyct9/ZYcA+Jv2bknKUZA2ww7CLRIrPDN8jmdlt3zZkK4ytlcxpMoopEZKr&#10;opbrnH55WrybUmIdkwVrlBQ53QlLb+dv38w6nYmxqlRTCEMgibRZp3NaOaezKLK8Ei2zI6WFhGCp&#10;TMscuGYdFYZ1kL1tonEcT6JOmUIbxYW18Ho3BOnc5y9Lwd1DWVrhSJNTqM350/hzhWc0n7FsbZiu&#10;an4og/1DFS2rJfzoMdUdc4xsTH2Rqq25UVaVbsRVG6myrLnwHIBNEr9i81gxLTwXEMfqo0z2/6Xl&#10;n7dLQ+oip2NKJGuhRfvfz9+ff5D9z/0vMkaBOm0zwD3qpTl4Fkxk25emxRt4kD6naTyJxynIvMvp&#10;VZom1/FBYNE7whFwk6TwRjgArtMbaCDmj06J+Ma6j0L5pGx7b93QnyJYrAoW72UwDXT5r/3VzOF3&#10;WCmapDtVUh0LIVCk2eAcP3zFyUB0q7biSfnvHBIcqIWiT9FGXqL+4BcA4dY+XZDjtRoBFe4LdKgg&#10;AHijrBiURIJe0iNpkPdcVqkWddN4XRuJ1I4PAMSXCPs9dBgt1696PyCTMAsrVexgaKzmi9pYd8+s&#10;WzIDa5NQ0sEq5dR+2zAjKGk+SZjV6fQ9Nt1552qaoGPOI6vzCJO8UrChjpLB/OD8viI9rAcWwfM7&#10;LC1u2rnvUae/lvkLAAAA//8DAFBLAwQUAAYACAAAACEA2kvDf98AAAAIAQAADwAAAGRycy9kb3du&#10;cmV2LnhtbEyPzU7DMBCE70i8g7VI3KgT06A2ZFMBUlWJnwNpDxzd2CQR8TqK3Tbw9GxPcBqtZjT7&#10;TbGaXC+OdgydJ4R0loCwVHvTUYOw265vFiBC1GR078kifNsAq/LyotC58Sd6t8cqNoJLKOQaoY1x&#10;yKUMdWudDjM/WGLv049ORz7HRppRn7jc9VIlyZ10uiP+0OrBPrW2/qoODuFHvWbPm+3L41s1ysV6&#10;+EjVxqSI11fTwz2IaKf4F4YzPqNDyUx7fyATRI8wn/OUiKAU69m/zTIQe4QlqywL+X9A+QsAAP//&#10;AwBQSwECLQAUAAYACAAAACEAtoM4kv4AAADhAQAAEwAAAAAAAAAAAAAAAAAAAAAAW0NvbnRlbnRf&#10;VHlwZXNdLnhtbFBLAQItABQABgAIAAAAIQA4/SH/1gAAAJQBAAALAAAAAAAAAAAAAAAAAC8BAABf&#10;cmVscy8ucmVsc1BLAQItABQABgAIAAAAIQAxDGeiLQIAAKIEAAAOAAAAAAAAAAAAAAAAAC4CAABk&#10;cnMvZTJvRG9jLnhtbFBLAQItABQABgAIAAAAIQDaS8N/3wAAAAgBAAAPAAAAAAAAAAAAAAAAAIcE&#10;AABkcnMvZG93bnJldi54bWxQSwUGAAAAAAQABADzAAAAkwUAAAAA&#10;" adj="-11796480,,5400" path="m,l,457200r571500,l571500,,,xe" filled="f" stroked="f">
              <v:stroke joinstyle="miter"/>
              <v:formulas/>
              <v:path arrowok="t" o:extrusionok="f" o:connecttype="custom" textboxrect="0,0,571500,457200"/>
              <v:textbox inset="7pt,3pt,7pt,3pt">
                <w:txbxContent>
                  <w:p w:rsidR="001B0A96" w:rsidRDefault="0060107D">
                    <w:pPr>
                      <w:ind w:firstLine="32"/>
                      <w:jc w:val="center"/>
                      <w:textDirection w:val="btLr"/>
                    </w:pPr>
                    <w:r>
                      <w:rPr>
                        <w:rFonts w:ascii="Times New Roman" w:eastAsia="Times New Roman" w:hAnsi="Times New Roman" w:cs="Times New Roman"/>
                        <w:color w:val="000000"/>
                        <w:sz w:val="32"/>
                      </w:rPr>
                      <w:t xml:space="preserve"> PAGE 15</w:t>
                    </w:r>
                  </w:p>
                </w:txbxContent>
              </v:textbox>
              <w10:wrap anchorx="margin"/>
            </v:shape>
          </w:pict>
        </mc:Fallback>
      </mc:AlternateContent>
    </w:r>
  </w:p>
  <w:p w:rsidR="001B0A96" w:rsidRDefault="001B0A9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1B0A96"/>
    <w:rsid w:val="001B0A96"/>
    <w:rsid w:val="001C5F8D"/>
    <w:rsid w:val="002423BC"/>
    <w:rsid w:val="002C34F8"/>
    <w:rsid w:val="004E08EA"/>
    <w:rsid w:val="005833A7"/>
    <w:rsid w:val="0060107D"/>
    <w:rsid w:val="00650B5D"/>
    <w:rsid w:val="00737730"/>
    <w:rsid w:val="00790EBE"/>
    <w:rsid w:val="007E48D5"/>
    <w:rsid w:val="00B712D0"/>
    <w:rsid w:val="00BB4668"/>
    <w:rsid w:val="00EB62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BBAB2-CB1D-4C07-817D-8D48B0BD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4629</Words>
  <Characters>26387</Characters>
  <Application>Microsoft Office Word</Application>
  <DocSecurity>0</DocSecurity>
  <Lines>219</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5</cp:revision>
  <cp:lastPrinted>2018-11-30T08:02:00Z</cp:lastPrinted>
  <dcterms:created xsi:type="dcterms:W3CDTF">2018-07-10T07:25:00Z</dcterms:created>
  <dcterms:modified xsi:type="dcterms:W3CDTF">2018-11-30T08:02:00Z</dcterms:modified>
</cp:coreProperties>
</file>