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B0695A" w:rsidP="00B0695A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5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B4244B" w:rsidRPr="007932B2" w:rsidRDefault="001343DA" w:rsidP="00B4244B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lastRenderedPageBreak/>
        <w:t>نعم..</w:t>
      </w:r>
    </w:p>
    <w:p w:rsidR="001343DA" w:rsidRPr="007932B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343DA" w:rsidRPr="007932B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646258">
        <w:rPr>
          <w:rFonts w:ascii="ATraditional Arabic" w:hAnsi="ATraditional Arabic" w:hint="cs"/>
          <w:b w:val="0"/>
          <w:sz w:val="28"/>
          <w:rtl/>
          <w:lang w:bidi="ar-EG"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بإحسان.</w:t>
      </w:r>
    </w:p>
    <w:p w:rsidR="001343DA" w:rsidRPr="007932B2" w:rsidRDefault="001343DA" w:rsidP="00646258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أما بعد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</w:p>
    <w:p w:rsidR="001343DA" w:rsidRPr="007932B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في باب الترهيب من مساوئ الأخلاق من كتاب الجامع:</w:t>
      </w:r>
    </w:p>
    <w:p w:rsidR="001343DA" w:rsidRPr="007932B2" w:rsidRDefault="001343DA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وعن أبي هريرة </w:t>
      </w:r>
      <w:r w:rsidR="00646258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646258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646258">
        <w:rPr>
          <w:rFonts w:ascii="ATraditional Arabic" w:hAnsi="ATraditional Arabic" w:hint="cs"/>
          <w:b w:val="0"/>
          <w:color w:val="0000FF"/>
          <w:sz w:val="28"/>
          <w:rtl/>
        </w:rPr>
        <w:t>ليس الشديد بالصُّرَعة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بضم الصاد المهملة وفتح الراء.."</w:t>
      </w:r>
    </w:p>
    <w:p w:rsidR="001343DA" w:rsidRPr="007932B2" w:rsidRDefault="001343DA" w:rsidP="001343DA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كهُمَزة ولُمَزة يعني الذي يصرع الناس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والهمزة الذي يهمز الناس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واللمزة كذلك.</w:t>
      </w:r>
    </w:p>
    <w:p w:rsidR="00646258" w:rsidRDefault="001343DA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"وبالعين المهملة على زنة همزة صيغة مبالغة أي كثير الصرع لغيره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646258">
        <w:rPr>
          <w:rFonts w:ascii="ATraditional Arabic" w:hAnsi="ATraditional Arabic" w:hint="cs"/>
          <w:b w:val="0"/>
          <w:color w:val="0000FF"/>
          <w:sz w:val="28"/>
          <w:rtl/>
        </w:rPr>
        <w:t>إنما الشديد الذي يملك نفسه عند الغضب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</w:p>
    <w:p w:rsidR="00646258" w:rsidRDefault="001343DA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المراد بالشديد هنا شدة القوة المعنوية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وهي مجاهدة النفس وإمساكها عند الشر ومنازعتها للجوارح للانتقام ممن أغضبها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 النفس في حكم الأعداء الكثيرين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وغلبتها عما تشتهيه في حكم من هو شديد القوة إذا غلبت الجماعة الكثيرين فيما يريدونه منه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وفيه إشارة إلى أن مجاهدة النفس أشد من مجاهدة العدو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لأنه -صلى الله عليه وسلم- جعل الذي يملك نفسه عند الغضب أعظم الناس قوة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</w:p>
    <w:p w:rsidR="001343DA" w:rsidRPr="007932B2" w:rsidRDefault="001343DA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وحقيقة الغضب حركة النفس إلى خارج الجسد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لإرادة الانتقام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والحديث فيه إرشاد إلى أن من أغضبه أمر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وأرادت النفس المبادرة إلى الانتقام ممن أغضبه أن يجاهدها ويمنعها عما طلبت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والغضب غريزة في الإنسان فمهما قصد أو نوزع في غرض اشتعلت نار الغضب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وثارت حتى يحمر الوجه والعينان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وينتفخ الودجان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ويحمر البدن غالب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 من الدم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لأن البشرة ت</w:t>
      </w:r>
      <w:r w:rsidR="00646258">
        <w:rPr>
          <w:rFonts w:ascii="ATraditional Arabic" w:hAnsi="ATraditional Arabic" w:hint="cs"/>
          <w:b w:val="0"/>
          <w:sz w:val="28"/>
          <w:rtl/>
        </w:rPr>
        <w:t>ح</w:t>
      </w:r>
      <w:r w:rsidRPr="007932B2">
        <w:rPr>
          <w:rFonts w:ascii="ATraditional Arabic" w:hAnsi="ATraditional Arabic" w:hint="cs"/>
          <w:b w:val="0"/>
          <w:sz w:val="28"/>
          <w:rtl/>
        </w:rPr>
        <w:t>كي لون ما وراءها.."</w:t>
      </w:r>
    </w:p>
    <w:p w:rsidR="001343DA" w:rsidRPr="007932B2" w:rsidRDefault="001343DA" w:rsidP="001343DA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وجاء النهي عنه النبي -عليه الصلاة والسلام-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يقول للصحابي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«</w:t>
      </w:r>
      <w:r w:rsidRPr="00646258">
        <w:rPr>
          <w:rFonts w:ascii="ATraditional Arabic" w:hAnsi="ATraditional Arabic" w:hint="cs"/>
          <w:bCs w:val="0"/>
          <w:color w:val="0000FF"/>
          <w:sz w:val="28"/>
          <w:rtl/>
        </w:rPr>
        <w:t>لا تغضب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»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أوصني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«</w:t>
      </w:r>
      <w:r w:rsidRPr="00646258">
        <w:rPr>
          <w:rFonts w:ascii="ATraditional Arabic" w:hAnsi="ATraditional Arabic" w:hint="cs"/>
          <w:bCs w:val="0"/>
          <w:color w:val="0000FF"/>
          <w:sz w:val="28"/>
          <w:rtl/>
        </w:rPr>
        <w:t>لا تغضب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»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أوصني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«</w:t>
      </w:r>
      <w:r w:rsidRPr="00646258">
        <w:rPr>
          <w:rFonts w:ascii="ATraditional Arabic" w:hAnsi="ATraditional Arabic" w:hint="cs"/>
          <w:bCs w:val="0"/>
          <w:color w:val="0000FF"/>
          <w:sz w:val="28"/>
          <w:rtl/>
        </w:rPr>
        <w:t>لا تغضب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»</w:t>
      </w:r>
      <w:r w:rsidR="00646258">
        <w:rPr>
          <w:rFonts w:ascii="ATraditional Arabic" w:hAnsi="ATraditional Arabic" w:hint="cs"/>
          <w:bCs w:val="0"/>
          <w:sz w:val="28"/>
          <w:rtl/>
        </w:rPr>
        <w:t>.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قد يقول قائل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مادام الغضب غريزة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وهو مغروز في الإنسان لا يستطيع أن ينفك عنه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 الحل في أن يجاهد نفسه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يجاهد نفسه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ويتحلَّم</w:t>
      </w:r>
      <w:r w:rsidR="00646258">
        <w:rPr>
          <w:rFonts w:ascii="ATraditional Arabic" w:hAnsi="ATraditional Arabic" w:hint="cs"/>
          <w:bCs w:val="0"/>
          <w:sz w:val="28"/>
          <w:rtl/>
        </w:rPr>
        <w:t>؛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لأن الحِلم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ويتصبَّر يتصبر يصبره الله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الذي يتحلم لا يلبث أن يكون هذا الخلق صفة وملكة ثابتة له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وهكذا العلم بالتعلم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والحلم بالتحلم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والصبر بالتصبر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وهكذا على الإنسان أن يقصر نفسه على الصفات المحمودة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ويجاهدها عن الصفات المذمومة.</w:t>
      </w:r>
    </w:p>
    <w:p w:rsidR="001343DA" w:rsidRPr="007932B2" w:rsidRDefault="001343DA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343DA" w:rsidRPr="007932B2" w:rsidRDefault="001343DA" w:rsidP="00646258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"والغضب غريزة في الإنسان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فمهما قصد أو نوزع في غرض اشتعلت نار الغضب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وثارت حتى يحمر الوجه والعينان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وينتفخ الودجان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ويحمر البدن غالب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 من الدم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لأن البشرة تحكي لون ما وراءها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وهذا إذا غضب على من دونه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واستشعر القدرة عليه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وإن كان ممن فوقه تولد منه انقباض الدم من ظاهر الجلد إلى جوف القلب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فيصفر اللون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خوف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وإن غضب على من هو نظيره ومثله تردد الدم بين انقباض وانبساط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فيحمر ويصفر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والغضب يترتب عليه تغير الباطن والظاهر كتغير اللون والرعدة في الأطراف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وخروج الأفعال على غير ترتيب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واستحالة الخلقة حتى لو رأى.."</w:t>
      </w:r>
    </w:p>
    <w:p w:rsidR="001343DA" w:rsidRPr="007932B2" w:rsidRDefault="001343DA" w:rsidP="001343DA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نعم تجد حتى الكلام قد لا يستطيع أن يتكلم من شدة الغضب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وإذا تصرف  تصرَّف تصرُّف</w:t>
      </w:r>
      <w:r w:rsidR="00646258">
        <w:rPr>
          <w:rFonts w:ascii="ATraditional Arabic" w:hAnsi="ATraditional Arabic"/>
          <w:bCs w:val="0"/>
          <w:sz w:val="28"/>
          <w:rtl/>
        </w:rPr>
        <w:t>ًا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لا يحكم بعقل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ولا ينقاد إليه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ولذا جاء النهي عن الغضب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«</w:t>
      </w:r>
      <w:r w:rsidRPr="00646258">
        <w:rPr>
          <w:rFonts w:ascii="ATraditional Arabic" w:hAnsi="ATraditional Arabic" w:hint="cs"/>
          <w:bCs w:val="0"/>
          <w:color w:val="0000FF"/>
          <w:sz w:val="28"/>
          <w:rtl/>
        </w:rPr>
        <w:t>لا تغضب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»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وعلاجه سيأتي.</w:t>
      </w:r>
    </w:p>
    <w:p w:rsidR="001343DA" w:rsidRPr="007932B2" w:rsidRDefault="001343DA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46258" w:rsidRDefault="001343DA" w:rsidP="00646258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"والغضب يترتب عليه تغير الباطن والظاهر كتغير اللون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والرعدة في الأطراف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وخروج الأفعال على غير ترتيب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واستحالة الخلقة حتى لو رأى الغضبان نفسه حالة غضبه لسكن غضبه حياء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من قبح صورته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واستحالة خلقته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هذا في الظاهر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وأما في الباطن فقبحه أشد من الظاهر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لأنه يولد حقد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 في القلب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وإضمار السوء على اختلاف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وإضمارَ السوء على اختلاف أنواع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بل قبح باطنه مترتب على تغير ظاهره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 تغير الظاهر ثمرة تغير الباطن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فيظهر على اللسان الفحش والشتم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ويظهر في الأفعال الضرب والقتل وغير ذلك من المفاسد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</w:p>
    <w:p w:rsidR="00646258" w:rsidRDefault="001343DA" w:rsidP="00646258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>وقد ورد في الأحاديث دواء هذا الداء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فأخرج ابن عساكر موقوفًا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الغضب من الشيطان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والشيطان خُلِق من النار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والماء يطفئ النار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فإذا غضب أحدكم فليغتسل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وفي رواية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فليتوضأ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وأخرج ابن أبي الدنيا مرفوع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>ا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>إذا غضب أحدكم فقال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 xml:space="preserve"> أعوذ بالله من الشيطان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 xml:space="preserve"> سكن غضبه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وأخرج أحمد مرفوع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>ا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>إذا غضب أحدكم فليسكت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وأخرج أحمد وأبو داود وابن حبان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>إذا غضب أحدكم فليجلس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ذهب عنه الغضب وإلا فليضطجع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وأخرج أبو الشيخ مرفوع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>ا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="009B4C62"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>الغضب من الشيطان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وجده أحدكم قائم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>ا فليجلس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وجده جالس</w:t>
      </w:r>
      <w:r w:rsidR="006462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9B4C62" w:rsidRPr="00646258">
        <w:rPr>
          <w:rFonts w:ascii="ATraditional Arabic" w:hAnsi="ATraditional Arabic" w:hint="cs"/>
          <w:b w:val="0"/>
          <w:color w:val="0000FF"/>
          <w:sz w:val="28"/>
          <w:rtl/>
        </w:rPr>
        <w:t>ا فليضطجع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646258">
        <w:rPr>
          <w:rFonts w:ascii="ATraditional Arabic" w:hAnsi="ATraditional Arabic" w:hint="cs"/>
          <w:b w:val="0"/>
          <w:sz w:val="28"/>
          <w:rtl/>
        </w:rPr>
        <w:t>.</w:t>
      </w:r>
    </w:p>
    <w:p w:rsidR="001343DA" w:rsidRPr="007932B2" w:rsidRDefault="009B4C62" w:rsidP="00646258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والنهي في الغضب متوجه إلى الغضب في غير الحق."</w:t>
      </w:r>
    </w:p>
    <w:p w:rsidR="009B4C62" w:rsidRPr="007932B2" w:rsidRDefault="009B4C62" w:rsidP="00646258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أما الغضب غيرة على حدود الله ومحارم الله فالنبي -عليه الصلاة والسلام- كان يغضب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وإذا خطب احمرَّ وجهه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وارتفع صوته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وصار كأنه منذر جيش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يقول صبحكم ومساكم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هذا لا شك أنه غضب لله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وإن انتهكت محارم الله غضب كذلك</w:t>
      </w:r>
      <w:r w:rsidR="00646258">
        <w:rPr>
          <w:rFonts w:ascii="ATraditional Arabic" w:hAnsi="ATraditional Arabic" w:hint="cs"/>
          <w:bCs w:val="0"/>
          <w:sz w:val="28"/>
          <w:rtl/>
        </w:rPr>
        <w:t>.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وفي الباب أحاديث كثيرة عنه -عليه الصلاة والسلام-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مع أنه هو الذي قال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«</w:t>
      </w:r>
      <w:r w:rsidRPr="00646258">
        <w:rPr>
          <w:rFonts w:ascii="ATraditional Arabic" w:hAnsi="ATraditional Arabic" w:hint="cs"/>
          <w:bCs w:val="0"/>
          <w:color w:val="0000FF"/>
          <w:sz w:val="28"/>
          <w:rtl/>
        </w:rPr>
        <w:t>لا تغضب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»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فدل على أن الغضب لله مما يحمد عليه الإنسان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والغيرة لله لا شك أنها من مراضيه.</w:t>
      </w:r>
    </w:p>
    <w:p w:rsidR="009B4C62" w:rsidRPr="007932B2" w:rsidRDefault="009B4C62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B4C62" w:rsidRPr="007932B2" w:rsidRDefault="009B4C62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"وقد بو</w:t>
      </w:r>
      <w:r w:rsidR="00646258">
        <w:rPr>
          <w:rFonts w:ascii="ATraditional Arabic" w:hAnsi="ATraditional Arabic" w:hint="cs"/>
          <w:b w:val="0"/>
          <w:sz w:val="28"/>
          <w:rtl/>
        </w:rPr>
        <w:t>َّ</w:t>
      </w:r>
      <w:r w:rsidRPr="007932B2">
        <w:rPr>
          <w:rFonts w:ascii="ATraditional Arabic" w:hAnsi="ATraditional Arabic" w:hint="cs"/>
          <w:b w:val="0"/>
          <w:sz w:val="28"/>
          <w:rtl/>
        </w:rPr>
        <w:t>ب البخاري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باب ما يجوز من الغضب والشدة لأمر الله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وقد قال تعالى.."</w:t>
      </w:r>
    </w:p>
    <w:p w:rsidR="009B4C62" w:rsidRPr="007932B2" w:rsidRDefault="009B4C62" w:rsidP="001343DA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جاء الغضب في الموعظة في ترجمة عند البخاري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كتاب العلم.</w:t>
      </w:r>
    </w:p>
    <w:p w:rsidR="009B4C62" w:rsidRPr="007932B2" w:rsidRDefault="009B4C62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B4C62" w:rsidRPr="007932B2" w:rsidRDefault="009B4C62" w:rsidP="007932B2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"وقد قال تعالى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646258">
        <w:rPr>
          <w:rStyle w:val="-"/>
          <w:color w:val="FF0000"/>
          <w:sz w:val="28"/>
          <w:szCs w:val="28"/>
          <w:rtl/>
        </w:rPr>
        <w:t>يَا أَيُّهَا النَّبِيُّ جَاهِدِ الْكُفَّارَ وَالْمُنَافِقِينَ وَاغْلُظْ عَلَيْهِمْ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التوبة:73]</w:t>
      </w:r>
      <w:r w:rsidRPr="007932B2">
        <w:rPr>
          <w:rFonts w:ascii="ATraditional Arabic" w:hAnsi="ATraditional Arabic" w:hint="cs"/>
          <w:b w:val="0"/>
          <w:sz w:val="28"/>
          <w:rtl/>
        </w:rPr>
        <w:t>."</w:t>
      </w:r>
    </w:p>
    <w:p w:rsidR="009B4C62" w:rsidRPr="007932B2" w:rsidRDefault="009B4C62" w:rsidP="007932B2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نعم</w:t>
      </w:r>
      <w:r w:rsidR="00646258">
        <w:rPr>
          <w:rFonts w:ascii="ATraditional Arabic" w:hAnsi="ATraditional Arabic" w:hint="cs"/>
          <w:bCs w:val="0"/>
          <w:sz w:val="28"/>
          <w:rtl/>
        </w:rPr>
        <w:t>؛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لأن الدعوة إلى التسامح بين المسلمين مقبولة إلا من ارتكب منهم معصية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فهذا له علاجه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وبين المسلمين وغيرهم بحدود ما يحقق المصلحة مصلحة الدعوة والتأليف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أما إذا تعدينا هذه المصلحة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وتجاوزناها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وأيسنا منه </w:t>
      </w:r>
      <w:r w:rsidRPr="007932B2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7932B2" w:rsidRPr="00646258">
        <w:rPr>
          <w:rStyle w:val="-"/>
          <w:color w:val="FF0000"/>
          <w:sz w:val="28"/>
          <w:szCs w:val="28"/>
          <w:rtl/>
        </w:rPr>
        <w:t>جَاهِدِ الْكُفَّارَ وَالْمُنَافِقِينَ وَاغْلُظْ عَلَيْهِمْ</w:t>
      </w:r>
      <w:r w:rsidRPr="007932B2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Cs w:val="0"/>
          <w:sz w:val="28"/>
          <w:rtl/>
        </w:rPr>
        <w:t xml:space="preserve"> [سورة التوبة:73]</w:t>
      </w:r>
      <w:r w:rsidRPr="007932B2">
        <w:rPr>
          <w:rFonts w:ascii="ATraditional Arabic" w:hAnsi="ATraditional Arabic" w:hint="cs"/>
          <w:bCs w:val="0"/>
          <w:sz w:val="28"/>
          <w:rtl/>
        </w:rPr>
        <w:t>.</w:t>
      </w:r>
    </w:p>
    <w:p w:rsidR="009B4C62" w:rsidRPr="007932B2" w:rsidRDefault="009B4C62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03456" w:rsidRDefault="009B4C62" w:rsidP="007932B2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"وذكر خمسة أحاديث في كل منها غضبه -صلى الله عليه وسلم- في أسباب مختلفة مرجعه إلى أن كل ذلك كان لأمر الله تعالى وإظهار الغضب فيه منه -صلى الله عليه وسلم-</w:t>
      </w:r>
      <w:r w:rsidR="00803456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ليكون أوكد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وقد ذكر تعالى في قصة موسى وغضبه لما عبد العجل وقال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وَلَمَّا سَكَتَ عَن مُّوسَى الْغَضَبُ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الأعراف:154]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</w:p>
    <w:p w:rsidR="00803456" w:rsidRDefault="009B4C62" w:rsidP="007932B2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وعن ابن عمر </w:t>
      </w:r>
      <w:r w:rsidR="00803456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803456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الظلم ظلمات يوم القيامة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</w:p>
    <w:p w:rsidR="00803456" w:rsidRDefault="009B4C62" w:rsidP="00803456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الحديث من أدلة تحريم الظلم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وهو قبيح شرع</w:t>
      </w:r>
      <w:r w:rsidR="00803456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 وعقل</w:t>
      </w:r>
      <w:r w:rsidR="00803456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وهو يشمل جميع أنواعه سواء كان في نفس أو مال أو عرض في حق مؤمن أو كافر أو فاسق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والإخبار عنه بأنه ظلمات يوم القيامة فيه ثلاثة أقوال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هو على ظاهره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فيكون ظلمات على صاحبه لا يهتدي يوم القيامة سبيلا</w:t>
      </w:r>
      <w:r w:rsidR="00803456">
        <w:rPr>
          <w:rFonts w:ascii="ATraditional Arabic" w:hAnsi="ATraditional Arabic" w:hint="cs"/>
          <w:b w:val="0"/>
          <w:sz w:val="28"/>
          <w:rtl/>
        </w:rPr>
        <w:t>ً،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حيث يسعى نور المؤمنين يوم القيامة بين أيديهم وبأيمانهم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إنه </w:t>
      </w:r>
      <w:r w:rsidR="00803456">
        <w:rPr>
          <w:rFonts w:ascii="ATraditional Arabic" w:hAnsi="ATraditional Arabic" w:hint="cs"/>
          <w:b w:val="0"/>
          <w:sz w:val="28"/>
          <w:rtl/>
        </w:rPr>
        <w:t>أ</w:t>
      </w:r>
      <w:r w:rsidRPr="007932B2">
        <w:rPr>
          <w:rFonts w:ascii="ATraditional Arabic" w:hAnsi="ATraditional Arabic" w:hint="cs"/>
          <w:b w:val="0"/>
          <w:sz w:val="28"/>
          <w:rtl/>
        </w:rPr>
        <w:t>ريد بالظلمات الشدائد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وبه فسر قوله تعالى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قُلْ مَن يُنَجِّيكُم مِّن ظُلُمَاتِ الْبَرِّ وَالْبَحْرِ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الأنعام:63]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أي من شدائدهما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</w:p>
    <w:p w:rsidR="00803456" w:rsidRDefault="009B4C62" w:rsidP="00803456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إنه كناية عن النكال والعقوبات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</w:p>
    <w:p w:rsidR="00803456" w:rsidRDefault="009B4C62" w:rsidP="00803456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وعن جابر </w:t>
      </w:r>
      <w:r w:rsidR="00803456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03456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اتقوا الظلم فإن الظلم ظلمات يوم القيامة</w:t>
      </w:r>
      <w:r w:rsidR="0080345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واتقوا الشح فإنه أهلك من كان قبلكم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</w:p>
    <w:p w:rsidR="009B4C62" w:rsidRPr="007932B2" w:rsidRDefault="009B4C62" w:rsidP="00803456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في الشح وفي التفرقة بينه وبين البخل أقوال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فقيل في تفسير الشح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إنه أشد من البخل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وأبلغ في المنع من البخل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هو البخل مع الحرص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البخل في بعض الأمور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والشح عام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البخل بالمال خاصة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والشح بالمال والمعروف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الشح الحرص على ما ليس عنده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والبخل بما عنده."</w:t>
      </w:r>
    </w:p>
    <w:p w:rsidR="009B4C62" w:rsidRPr="007932B2" w:rsidRDefault="009B4C62" w:rsidP="001343DA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يعني عكس الزهد والورع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عكس الزهد والورع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الورع عما ليس عندك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والزهد فيما في يدك.</w:t>
      </w:r>
    </w:p>
    <w:p w:rsidR="009B4C62" w:rsidRPr="007932B2" w:rsidRDefault="009B4C62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B4C62" w:rsidRPr="007932B2" w:rsidRDefault="009B4C62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"وقيل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فإنه أهلك من كان قبلكم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يحتمل أن يريد الهلاك الدنيوي المفسَّر بما بعده في تمام الحديث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وهو قوله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حملهم أن سفكوا دماءهم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واستحلوا محارمهم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وهذا هلاك دنيوي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والحامل لهم هو شحهم على حفظ المال وجمعه وازدياده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وصيانته عن ذهابه في النفقات."</w:t>
      </w:r>
    </w:p>
    <w:p w:rsidR="009B4C62" w:rsidRPr="007932B2" w:rsidRDefault="009B4C62" w:rsidP="007932B2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وَمَن يُوقَ شُحَّ نَفْسِهِ فَأُوْلَئِكَ هُمُ الْمُفْلِحُونَ</w:t>
      </w:r>
      <w:r w:rsidRPr="007932B2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Cs w:val="0"/>
          <w:sz w:val="28"/>
          <w:rtl/>
        </w:rPr>
        <w:t xml:space="preserve"> [سورة الحشر:9]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فإذا سلم الإنسان من الشح ارتاح في دنياه قبل آخرته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وفاز أو فاز بالفوز العظيم والفلاح في الآخرة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 إذا كان البديل لهذا الشح الإنفاق فيما يرضي الله</w:t>
      </w:r>
      <w:r w:rsidR="00803456">
        <w:rPr>
          <w:rFonts w:ascii="ATraditional Arabic" w:hAnsi="ATraditional Arabic" w:hint="cs"/>
          <w:bCs w:val="0"/>
          <w:sz w:val="28"/>
          <w:rtl/>
        </w:rPr>
        <w:t>-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803456">
        <w:rPr>
          <w:rFonts w:ascii="ATraditional Arabic" w:hAnsi="ATraditional Arabic" w:hint="cs"/>
          <w:bCs w:val="0"/>
          <w:sz w:val="28"/>
          <w:rtl/>
        </w:rPr>
        <w:t>-،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 إذا سلم من هذا الشح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وأنفق فيما لا يرضي الله </w:t>
      </w:r>
      <w:r w:rsidR="00803456">
        <w:rPr>
          <w:rFonts w:ascii="ATraditional Arabic" w:hAnsi="ATraditional Arabic" w:hint="cs"/>
          <w:bCs w:val="0"/>
          <w:sz w:val="28"/>
          <w:rtl/>
        </w:rPr>
        <w:t>-</w:t>
      </w:r>
      <w:r w:rsidRPr="007932B2">
        <w:rPr>
          <w:rFonts w:ascii="ATraditional Arabic" w:hAnsi="ATraditional Arabic" w:hint="cs"/>
          <w:bCs w:val="0"/>
          <w:sz w:val="28"/>
          <w:rtl/>
        </w:rPr>
        <w:t>جل وعلا</w:t>
      </w:r>
      <w:r w:rsidR="00803456">
        <w:rPr>
          <w:rFonts w:ascii="ATraditional Arabic" w:hAnsi="ATraditional Arabic" w:hint="cs"/>
          <w:bCs w:val="0"/>
          <w:sz w:val="28"/>
          <w:rtl/>
        </w:rPr>
        <w:t>-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وفيما يغضبه فالشح أفضل منه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92EEF" w:rsidRPr="007932B2">
        <w:rPr>
          <w:rFonts w:ascii="ATraditional Arabic" w:hAnsi="ATraditional Arabic" w:hint="cs"/>
          <w:bCs w:val="0"/>
          <w:sz w:val="28"/>
          <w:rtl/>
        </w:rPr>
        <w:t>أفضل من الإنفاق فيما يسخط الله</w:t>
      </w:r>
      <w:r w:rsidR="00803456">
        <w:rPr>
          <w:rFonts w:ascii="ATraditional Arabic" w:hAnsi="ATraditional Arabic" w:hint="cs"/>
          <w:bCs w:val="0"/>
          <w:sz w:val="28"/>
          <w:rtl/>
        </w:rPr>
        <w:t>-</w:t>
      </w:r>
      <w:r w:rsidR="00992EEF" w:rsidRPr="007932B2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803456">
        <w:rPr>
          <w:rFonts w:ascii="ATraditional Arabic" w:hAnsi="ATraditional Arabic" w:hint="cs"/>
          <w:bCs w:val="0"/>
          <w:sz w:val="28"/>
          <w:rtl/>
        </w:rPr>
        <w:t>-</w:t>
      </w:r>
      <w:r w:rsidR="00992EEF" w:rsidRPr="007932B2">
        <w:rPr>
          <w:rFonts w:ascii="ATraditional Arabic" w:hAnsi="ATraditional Arabic" w:hint="cs"/>
          <w:bCs w:val="0"/>
          <w:sz w:val="28"/>
          <w:rtl/>
        </w:rPr>
        <w:t>.</w:t>
      </w:r>
    </w:p>
    <w:p w:rsidR="00992EEF" w:rsidRPr="007932B2" w:rsidRDefault="00992EEF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92EEF" w:rsidRPr="007932B2" w:rsidRDefault="00992EEF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"والحامل لهم هو شحهم على حفظ المال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وجمعه وازدياده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وصيانته عن ذهابه في النفقات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وضموا إليه مال الغير صيانة له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ولا يدرك مال الغير إلا بالحرب والغصيبة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إلا بالحرب والغصبية المفضية إلى القتل."</w:t>
      </w:r>
    </w:p>
    <w:p w:rsidR="00992EEF" w:rsidRPr="007932B2" w:rsidRDefault="00992EEF" w:rsidP="001343DA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العصبية.</w:t>
      </w:r>
    </w:p>
    <w:p w:rsidR="00992EEF" w:rsidRPr="007932B2" w:rsidRDefault="00992EEF" w:rsidP="001343DA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03456" w:rsidRDefault="00992EEF" w:rsidP="007932B2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"ولا يدرك مال الغير إلا بالحرب والعصبية المفضية إلى القتل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واستحلال المحارم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ويحتمل أن يراد به الهلاك الأخروي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فإنه يتفرع عما اقترفوه من ارتكاب هذه المظالم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والظاهر حمله على الأمرين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</w:p>
    <w:p w:rsidR="00992EEF" w:rsidRPr="007932B2" w:rsidRDefault="00992EEF" w:rsidP="007932B2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واعلم أن الأحاديث في ذم الشح والبخل كثيرة والآيات القرآنية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الَّذِينَ يَبْخَلُونَ وَيَأْمُرُونَ النَّاسَ بِالْبُخْلِ</w:t>
      </w:r>
      <w:r w:rsidRPr="00803456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7932B2" w:rsidRPr="00803456">
        <w:rPr>
          <w:rFonts w:ascii="ATraditional Arabic" w:hAnsi="ATraditional Arabic"/>
          <w:b w:val="0"/>
          <w:color w:val="FF0000"/>
          <w:sz w:val="28"/>
          <w:rtl/>
        </w:rPr>
        <w:t xml:space="preserve"> </w:t>
      </w:r>
      <w:r w:rsidR="007932B2" w:rsidRPr="000375F3">
        <w:rPr>
          <w:rFonts w:ascii="ATraditional Arabic" w:hAnsi="ATraditional Arabic"/>
          <w:b w:val="0"/>
          <w:sz w:val="28"/>
          <w:rtl/>
        </w:rPr>
        <w:t>[سورة النساء:37]</w:t>
      </w:r>
      <w:r w:rsidRPr="00803456">
        <w:rPr>
          <w:rFonts w:ascii="ATraditional Arabic" w:hAnsi="ATraditional Arabic" w:hint="cs"/>
          <w:b w:val="0"/>
          <w:color w:val="FF0000"/>
          <w:sz w:val="28"/>
          <w:rtl/>
        </w:rPr>
        <w:t xml:space="preserve"> </w:t>
      </w:r>
      <w:r w:rsidRPr="00803456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وَمَن يَبْخَلْ فَإِنَّمَا يَبْخَلُ عَن نَّفْسِه</w:t>
      </w:r>
      <w:r w:rsidR="007932B2" w:rsidRPr="007932B2">
        <w:rPr>
          <w:rStyle w:val="-"/>
          <w:sz w:val="28"/>
          <w:szCs w:val="28"/>
          <w:rtl/>
        </w:rPr>
        <w:t>ِ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محمد:38]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وَلاَ يَحْسَبَنَّ الَّذِينَ يَبْخَلُونَ بِمَا آتَاهُمُ اللَّهُ مِن فَضْلِهِ هُوَ خَيْراً لَّهُمْ بَلْ هُوَ شَرٌّ لَّهُمْ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آل عمران:180]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803456">
        <w:rPr>
          <w:rStyle w:val="-"/>
          <w:color w:val="FF0000"/>
          <w:sz w:val="28"/>
          <w:szCs w:val="28"/>
          <w:rtl/>
        </w:rPr>
        <w:t>وَمَن يُوقَ شُحَّ نَفْسِهِ فَأُوْلَئِكَ هُمُ الْمُفْلِحُونَ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الحشر:9]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وفي الحديث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ثلاث مهلكات</w:t>
      </w:r>
      <w:r w:rsidR="00803456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 xml:space="preserve"> شح مطاع</w:t>
      </w:r>
      <w:r w:rsidR="0080345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 xml:space="preserve"> وهوى متبع</w:t>
      </w:r>
      <w:r w:rsidR="0080345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وإعجاب كل ذي رأي برأيه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أخرجه الطبراني في الأوسط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وفيه زيادة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وفي الدعاء النبوي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اللهم إني أعوذ بك من الهم والحزن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إلى قوله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والبخل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أخرجه الشيخان وقال -صلى الله عليه وسلم-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«</w:t>
      </w:r>
      <w:r w:rsidRPr="00803456">
        <w:rPr>
          <w:rFonts w:ascii="ATraditional Arabic" w:hAnsi="ATraditional Arabic" w:hint="cs"/>
          <w:b w:val="0"/>
          <w:color w:val="0000FF"/>
          <w:sz w:val="28"/>
          <w:rtl/>
        </w:rPr>
        <w:t>شر ما في الرجل شح هالع وجبن خالع</w:t>
      </w:r>
      <w:r w:rsidR="009E1444" w:rsidRPr="007932B2">
        <w:rPr>
          <w:rFonts w:ascii="ATraditional Arabic" w:hAnsi="ATraditional Arabic" w:hint="cs"/>
          <w:b w:val="0"/>
          <w:sz w:val="28"/>
          <w:rtl/>
        </w:rPr>
        <w:t>»</w:t>
      </w:r>
      <w:r w:rsidR="00803456">
        <w:rPr>
          <w:rFonts w:ascii="ATraditional Arabic" w:hAnsi="ATraditional Arabic" w:hint="cs"/>
          <w:b w:val="0"/>
          <w:sz w:val="28"/>
          <w:rtl/>
        </w:rPr>
        <w:t>.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أخرجه البخاري في التاريخ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وأبو داود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عن أبي هريرة مرفوعًا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والآثار فيه كثيرة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 قلت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وما حقيقة البخل المذموم؟ وما من أحد إلا وهو يرى نفسه أنه غير بخيل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ويرى غيره بخيلا</w:t>
      </w:r>
      <w:r w:rsidR="00803456">
        <w:rPr>
          <w:rFonts w:ascii="ATraditional Arabic" w:hAnsi="ATraditional Arabic" w:hint="cs"/>
          <w:b w:val="0"/>
          <w:sz w:val="28"/>
          <w:rtl/>
        </w:rPr>
        <w:t>ً،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وربما صدر فعل من إنسان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فاختلف فيه الناس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فيقول جماعة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إنه بخيل</w:t>
      </w:r>
      <w:r w:rsidR="00803456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ويقول آخرون</w:t>
      </w:r>
      <w:r w:rsidR="00803456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ليس بخيلا</w:t>
      </w:r>
      <w:r w:rsidR="00803456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."</w:t>
      </w:r>
    </w:p>
    <w:p w:rsidR="00992EEF" w:rsidRPr="007932B2" w:rsidRDefault="00992EEF" w:rsidP="00803456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لأن هذه الأمور نسبية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فقد يكون كريم</w:t>
      </w:r>
      <w:r w:rsidR="00803456">
        <w:rPr>
          <w:rFonts w:ascii="ATraditional Arabic" w:hAnsi="ATraditional Arabic" w:hint="cs"/>
          <w:bCs w:val="0"/>
          <w:sz w:val="28"/>
          <w:rtl/>
        </w:rPr>
        <w:t>ً</w:t>
      </w:r>
      <w:r w:rsidRPr="007932B2">
        <w:rPr>
          <w:rFonts w:ascii="ATraditional Arabic" w:hAnsi="ATraditional Arabic" w:hint="cs"/>
          <w:bCs w:val="0"/>
          <w:sz w:val="28"/>
          <w:rtl/>
        </w:rPr>
        <w:t>ا إذا أعطى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ويعد غيره بخيلا</w:t>
      </w:r>
      <w:r w:rsidR="00803456">
        <w:rPr>
          <w:rFonts w:ascii="ATraditional Arabic" w:hAnsi="ATraditional Arabic" w:hint="cs"/>
          <w:bCs w:val="0"/>
          <w:sz w:val="28"/>
          <w:rtl/>
        </w:rPr>
        <w:t>ً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إذا أعطى نفس المقدار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فالغني الكبير إذا تبرع بألف ريـال </w:t>
      </w:r>
      <w:r w:rsidR="00803456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7932B2">
        <w:rPr>
          <w:rFonts w:ascii="ATraditional Arabic" w:hAnsi="ATraditional Arabic" w:hint="cs"/>
          <w:bCs w:val="0"/>
          <w:sz w:val="28"/>
          <w:rtl/>
        </w:rPr>
        <w:t>يقال؟ لكن الإنسان العادي أو المتوسط أو من دون المتوسط يقال</w:t>
      </w:r>
      <w:r w:rsidR="00803456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كريم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فهذه أمور نسبية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وسبق درهم..</w:t>
      </w:r>
    </w:p>
    <w:p w:rsidR="00992EEF" w:rsidRPr="007932B2" w:rsidRDefault="00992EEF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92EEF" w:rsidRPr="007932B2" w:rsidRDefault="00992EEF" w:rsidP="00992EEF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أو ألف درهم؟ ألف درهم</w:t>
      </w:r>
      <w:r w:rsidR="00803456">
        <w:rPr>
          <w:rFonts w:ascii="ATraditional Arabic" w:hAnsi="ATraditional Arabic" w:hint="cs"/>
          <w:bCs w:val="0"/>
          <w:sz w:val="28"/>
          <w:rtl/>
        </w:rPr>
        <w:t>؛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لأن هذا من شخص</w:t>
      </w:r>
      <w:r w:rsidR="00803456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وهذا من شخص.</w:t>
      </w:r>
    </w:p>
    <w:p w:rsidR="00992EEF" w:rsidRPr="007932B2" w:rsidRDefault="00992EEF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B0C75" w:rsidRDefault="00992EEF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"فماذا حد البخل الذي يوجب الهلاك</w:t>
      </w:r>
      <w:r w:rsidR="00803456">
        <w:rPr>
          <w:rFonts w:ascii="ATraditional Arabic" w:hAnsi="ATraditional Arabic" w:hint="cs"/>
          <w:b w:val="0"/>
          <w:sz w:val="28"/>
          <w:rtl/>
        </w:rPr>
        <w:t>؟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وما حد البذل الذي يستحق به العبد صفة السخاوة وثوابها؟</w:t>
      </w:r>
    </w:p>
    <w:p w:rsidR="00992EEF" w:rsidRPr="007932B2" w:rsidRDefault="00992EEF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قلت: السخاء هو أن يؤدي ما أوجب الله عليه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والواجب واجبان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واجب الشرع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وهو ما فرضه الله تعالى من الزكاة والنفقات لمن يجب عليه إنفاقه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وغير ذلك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وواجب المروءة والعادة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والسخي هو الذي لا يمنع واجب الشرع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ولا واجب العادة والمروءة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 منَع واحدًا منهما فهو بخيل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لكن الذي يمنع واجب الشرع أشد بخلا</w:t>
      </w:r>
      <w:r w:rsidR="000B0C75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.."</w:t>
      </w:r>
    </w:p>
    <w:p w:rsidR="00992EEF" w:rsidRPr="007932B2" w:rsidRDefault="00992EEF" w:rsidP="00992EEF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بلا شك هو الذي تناط به الأحكام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واجب الشرع هو الذي تناط به الأحكام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والواجب العرفي هو ما يذم به عرف</w:t>
      </w:r>
      <w:r w:rsidR="000B0C75">
        <w:rPr>
          <w:rFonts w:ascii="ATraditional Arabic" w:hAnsi="ATraditional Arabic" w:hint="cs"/>
          <w:bCs w:val="0"/>
          <w:sz w:val="28"/>
          <w:rtl/>
        </w:rPr>
        <w:t>ً</w:t>
      </w:r>
      <w:r w:rsidRPr="007932B2">
        <w:rPr>
          <w:rFonts w:ascii="ATraditional Arabic" w:hAnsi="ATraditional Arabic" w:hint="cs"/>
          <w:bCs w:val="0"/>
          <w:sz w:val="28"/>
          <w:rtl/>
        </w:rPr>
        <w:t>ا ويمدح به.</w:t>
      </w:r>
    </w:p>
    <w:p w:rsidR="00992EEF" w:rsidRPr="007932B2" w:rsidRDefault="00992EEF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B0C75" w:rsidRDefault="00992EEF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"فمن أعطى زكاة ماله مثلا</w:t>
      </w:r>
      <w:r w:rsidR="000B0C75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ونفقة عياله بطيبة نفس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ولا يتيمم الخبيث من ماله في حق الله فهو السخي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والسخاء في المروءة أن يترك المضايقة والاستقصاء في المحقرات وغيرها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 ذلك مستقبح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ويختلف استقباحه باختلاف الأحوال والأشخاص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وتفصيله يطول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فمن أراد استيفاء ذلك راجع الإحياء للغزالي</w:t>
      </w:r>
      <w:r w:rsidR="000B0C75">
        <w:rPr>
          <w:rFonts w:ascii="ATraditional Arabic" w:hAnsi="ATraditional Arabic" w:hint="cs"/>
          <w:b w:val="0"/>
          <w:sz w:val="28"/>
          <w:rtl/>
        </w:rPr>
        <w:t>-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رحمه الله</w:t>
      </w:r>
      <w:r w:rsidR="000B0C75">
        <w:rPr>
          <w:rFonts w:ascii="ATraditional Arabic" w:hAnsi="ATraditional Arabic" w:hint="cs"/>
          <w:b w:val="0"/>
          <w:sz w:val="28"/>
          <w:rtl/>
        </w:rPr>
        <w:t>-.</w:t>
      </w:r>
    </w:p>
    <w:p w:rsidR="00992EEF" w:rsidRPr="007932B2" w:rsidRDefault="00992EEF" w:rsidP="000B0C75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 xml:space="preserve"> واعلم أن البخل داء له دواء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وما أنزل الله من داء إلا وله دواء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وداء البخل سببه أمران الأول</w:t>
      </w:r>
      <w:r w:rsidR="000B0C75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حب الشهوات التي لا يتوصل إليها إلا بالمال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وطول الأمل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والثاني</w:t>
      </w:r>
      <w:r w:rsidR="000B0C75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حب ذات المال والشغف به وببقائه لديه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 الدنانير مثلا</w:t>
      </w:r>
      <w:r w:rsidR="000B0C75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رسول ينال بها الحاجات والشهوات فهو محبوب لذلك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ثم صار محبوب</w:t>
      </w:r>
      <w:r w:rsidR="000B0C75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 لنفسه</w:t>
      </w:r>
      <w:r w:rsidR="000B0C75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لأن الموصل إلى اللذات لذيذ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فقد تقضى الحاجات والشهوات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وتصير الدنانير عنده هي المحبوبة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وهذا غاية الضلال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فإنه لا فرق بين الحَجَج والذهب إلا من حيث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إنها تقضى به الحاجات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فهذا سبب حب المال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ويتفرع منه الشح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وعلاجه بضده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فعلاج الشهوات القناعة باليسير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وبالصبر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وعلاج حب المال وطول الأمل الإكثار من ذكر الموت وذكر موت الأقران والنظر في ذلك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والنظر في طول تعبهم في جمع المال ثم ضياعه بعدهم</w:t>
      </w:r>
      <w:r w:rsidR="000B0C75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وعدم نفعه لهم."</w:t>
      </w:r>
    </w:p>
    <w:p w:rsidR="00992EEF" w:rsidRPr="007932B2" w:rsidRDefault="00992EEF" w:rsidP="000B0C75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النظر في موت الأقران الآن الجرا</w:t>
      </w:r>
      <w:r w:rsidR="000B0C75">
        <w:rPr>
          <w:rFonts w:ascii="ATraditional Arabic" w:hAnsi="ATraditional Arabic" w:hint="cs"/>
          <w:bCs w:val="0"/>
          <w:sz w:val="28"/>
          <w:rtl/>
        </w:rPr>
        <w:t>ئ</w:t>
      </w:r>
      <w:r w:rsidRPr="007932B2">
        <w:rPr>
          <w:rFonts w:ascii="ATraditional Arabic" w:hAnsi="ATraditional Arabic" w:hint="cs"/>
          <w:bCs w:val="0"/>
          <w:sz w:val="28"/>
          <w:rtl/>
        </w:rPr>
        <w:t>د تنقل الوفيات</w:t>
      </w:r>
      <w:r w:rsidR="000B0C75">
        <w:rPr>
          <w:rFonts w:ascii="ATraditional Arabic" w:hAnsi="ATraditional Arabic" w:hint="cs"/>
          <w:bCs w:val="0"/>
          <w:sz w:val="28"/>
          <w:rtl/>
        </w:rPr>
        <w:t>، وبكل الجرائ</w:t>
      </w:r>
      <w:r w:rsidRPr="007932B2">
        <w:rPr>
          <w:rFonts w:ascii="ATraditional Arabic" w:hAnsi="ATraditional Arabic" w:hint="cs"/>
          <w:bCs w:val="0"/>
          <w:sz w:val="28"/>
          <w:rtl/>
        </w:rPr>
        <w:t>د وبكثرة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وبالسبر يتبين أن موت الشباب أكثر من موت الكبار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وأرى بين الأربعين والخمسين هذه كثرة كاثرة في هذه الأيام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وبين الثلاثين والأربعين أقل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لكنها أكثر من بين الخمسين والستين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ومن بين الستين والسبعين أقل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مع أن أعمار الأمة في هذا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 هذه الآفات التي دخلت على الأمة دخيلة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واستُعمِلَت في غير ما قُدِّرت له باعتبارها نعمة من نعم الله صارت وبال</w:t>
      </w:r>
      <w:r w:rsidR="000B0C75">
        <w:rPr>
          <w:rFonts w:ascii="ATraditional Arabic" w:hAnsi="ATraditional Arabic"/>
          <w:bCs w:val="0"/>
          <w:sz w:val="28"/>
          <w:rtl/>
        </w:rPr>
        <w:t>ًا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وصارت تقضي على دماء الناس وأنفسهم وأموالهم</w:t>
      </w:r>
      <w:r w:rsidR="000B0C75">
        <w:rPr>
          <w:rFonts w:ascii="ATraditional Arabic" w:hAnsi="ATraditional Arabic" w:hint="cs"/>
          <w:bCs w:val="0"/>
          <w:sz w:val="28"/>
          <w:rtl/>
        </w:rPr>
        <w:t>؛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لأنهم استعملوها على خلاف ما يرضي الله</w:t>
      </w:r>
      <w:r w:rsidR="000B0C75">
        <w:rPr>
          <w:rFonts w:ascii="ATraditional Arabic" w:hAnsi="ATraditional Arabic" w:hint="cs"/>
          <w:bCs w:val="0"/>
          <w:sz w:val="28"/>
          <w:rtl/>
        </w:rPr>
        <w:t>-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0B0C75">
        <w:rPr>
          <w:rFonts w:ascii="ATraditional Arabic" w:hAnsi="ATraditional Arabic" w:hint="cs"/>
          <w:bCs w:val="0"/>
          <w:sz w:val="28"/>
          <w:rtl/>
        </w:rPr>
        <w:t>-،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وصارت نتائجها وقتلاها أكثر من قتلى الحروب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>ظهرت إحصائية في الحرب العراقية الإيرانية التي مكثت عشر سنين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عشر سنوات حرب</w:t>
      </w:r>
      <w:r w:rsidR="000B0C75">
        <w:rPr>
          <w:rFonts w:ascii="ATraditional Arabic" w:hAnsi="ATraditional Arabic"/>
          <w:bCs w:val="0"/>
          <w:sz w:val="28"/>
          <w:rtl/>
        </w:rPr>
        <w:t>ًا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قتل</w:t>
      </w:r>
      <w:r w:rsidR="000B0C75">
        <w:rPr>
          <w:rFonts w:ascii="ATraditional Arabic" w:hAnsi="ATraditional Arabic"/>
          <w:bCs w:val="0"/>
          <w:sz w:val="28"/>
          <w:rtl/>
        </w:rPr>
        <w:t>ًا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بالطائرات والأسلحة الفتاكة وكذا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ثم تطلع نتيجة حوادث السيارات خلال عشر سنين فإذا بها أكثر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ففررنا من الجهاد الذي هو ذروة سنام الإسلام</w:t>
      </w:r>
      <w:r w:rsidR="000B0C75">
        <w:rPr>
          <w:rFonts w:ascii="ATraditional Arabic" w:hAnsi="ATraditional Arabic" w:hint="cs"/>
          <w:bCs w:val="0"/>
          <w:sz w:val="28"/>
          <w:rtl/>
        </w:rPr>
        <w:t>؛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خشية الموت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وعوقبنا بما هو أسوأ منه مما فيه أوزار</w:t>
      </w:r>
      <w:r w:rsidR="000B0C75">
        <w:rPr>
          <w:rFonts w:ascii="ATraditional Arabic" w:hAnsi="ATraditional Arabic" w:hint="cs"/>
          <w:bCs w:val="0"/>
          <w:sz w:val="28"/>
          <w:rtl/>
        </w:rPr>
        <w:t>،</w:t>
      </w:r>
      <w:r w:rsidR="009E1444" w:rsidRPr="007932B2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9E1444" w:rsidRPr="007932B2" w:rsidRDefault="009E1444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E1444" w:rsidRPr="007932B2" w:rsidRDefault="009E1444" w:rsidP="00992EEF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"وقد يشح بالمال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شفقة على من بعده من الأولاد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وعلاجه أن يعلم أن الله هو الذي خلقهم فهو يرزقهم."</w:t>
      </w:r>
    </w:p>
    <w:p w:rsidR="009E1444" w:rsidRPr="007932B2" w:rsidRDefault="009E1444" w:rsidP="00646258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قيل لعمر بن عبد العزيز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ما تركت تركة لأولادك</w:t>
      </w:r>
      <w:r w:rsidR="00646258">
        <w:rPr>
          <w:rFonts w:ascii="ATraditional Arabic" w:hAnsi="ATraditional Arabic" w:hint="cs"/>
          <w:bCs w:val="0"/>
          <w:sz w:val="28"/>
          <w:rtl/>
        </w:rPr>
        <w:t>؟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يعني..</w:t>
      </w:r>
      <w:r w:rsidR="00646258">
        <w:rPr>
          <w:rFonts w:ascii="ATraditional Arabic" w:hAnsi="ATraditional Arabic" w:hint="cs"/>
          <w:bCs w:val="0"/>
          <w:sz w:val="28"/>
          <w:rtl/>
        </w:rPr>
        <w:t xml:space="preserve"> ينفق بل العكس بيع كل الذ</w:t>
      </w:r>
      <w:r w:rsidRPr="007932B2">
        <w:rPr>
          <w:rFonts w:ascii="ATraditional Arabic" w:hAnsi="ATraditional Arabic" w:hint="cs"/>
          <w:bCs w:val="0"/>
          <w:sz w:val="28"/>
          <w:rtl/>
        </w:rPr>
        <w:t>ي عنده وعند أولاده من ذهب وغيره وممتلكات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وخرج من الدنيا كما دخل </w:t>
      </w:r>
      <w:r w:rsidR="00646258">
        <w:rPr>
          <w:rFonts w:ascii="ATraditional Arabic" w:hAnsi="ATraditional Arabic" w:hint="cs"/>
          <w:bCs w:val="0"/>
          <w:sz w:val="28"/>
          <w:rtl/>
        </w:rPr>
        <w:t>-</w:t>
      </w:r>
      <w:r w:rsidRPr="007932B2">
        <w:rPr>
          <w:rFonts w:ascii="ATraditional Arabic" w:hAnsi="ATraditional Arabic" w:hint="cs"/>
          <w:bCs w:val="0"/>
          <w:sz w:val="28"/>
          <w:rtl/>
        </w:rPr>
        <w:t>رحمه الله</w:t>
      </w:r>
      <w:r w:rsidR="00646258">
        <w:rPr>
          <w:rFonts w:ascii="ATraditional Arabic" w:hAnsi="ATraditional Arabic" w:hint="cs"/>
          <w:bCs w:val="0"/>
          <w:sz w:val="28"/>
          <w:rtl/>
        </w:rPr>
        <w:t>-،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قيل له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تركت أولادك يتكففون الناس</w:t>
      </w:r>
      <w:r w:rsidR="00646258">
        <w:rPr>
          <w:rFonts w:ascii="ATraditional Arabic" w:hAnsi="ATraditional Arabic" w:hint="cs"/>
          <w:bCs w:val="0"/>
          <w:sz w:val="28"/>
          <w:rtl/>
        </w:rPr>
        <w:t>؟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46258">
        <w:rPr>
          <w:rFonts w:ascii="ATraditional Arabic" w:hAnsi="ATraditional Arabic" w:hint="cs"/>
          <w:bCs w:val="0"/>
          <w:sz w:val="28"/>
          <w:rtl/>
        </w:rPr>
        <w:t>: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أولادي اثنان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تقي </w:t>
      </w:r>
      <w:r w:rsidR="00646258">
        <w:rPr>
          <w:rFonts w:ascii="ATraditional Arabic" w:hAnsi="ATraditional Arabic" w:hint="cs"/>
          <w:bCs w:val="0"/>
          <w:sz w:val="28"/>
          <w:rtl/>
        </w:rPr>
        <w:t>ف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الله </w:t>
      </w:r>
      <w:r w:rsidR="00646258">
        <w:rPr>
          <w:rFonts w:ascii="ATraditional Arabic" w:hAnsi="ATraditional Arabic" w:hint="cs"/>
          <w:bCs w:val="0"/>
          <w:sz w:val="28"/>
          <w:rtl/>
        </w:rPr>
        <w:t>لن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46258">
        <w:rPr>
          <w:rFonts w:ascii="ATraditional Arabic" w:hAnsi="ATraditional Arabic" w:hint="cs"/>
          <w:bCs w:val="0"/>
          <w:sz w:val="28"/>
          <w:rtl/>
        </w:rPr>
        <w:t>ي</w:t>
      </w:r>
      <w:r w:rsidRPr="007932B2">
        <w:rPr>
          <w:rFonts w:ascii="ATraditional Arabic" w:hAnsi="ATraditional Arabic" w:hint="cs"/>
          <w:bCs w:val="0"/>
          <w:sz w:val="28"/>
          <w:rtl/>
        </w:rPr>
        <w:t>ضيعه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وفاسق لا أعينه على فسقه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"وقد يشح بالمال</w:t>
      </w:r>
      <w:r w:rsidR="00646258">
        <w:rPr>
          <w:rFonts w:ascii="ATraditional Arabic" w:hAnsi="ATraditional Arabic" w:hint="cs"/>
          <w:b w:val="0"/>
          <w:sz w:val="28"/>
          <w:rtl/>
        </w:rPr>
        <w:t>؛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شفقة على من بعده من الأولاد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وعلاجه أن يعلم أن الله هو الذي خلقهم</w:t>
      </w:r>
      <w:r w:rsidR="00646258">
        <w:rPr>
          <w:rFonts w:ascii="ATraditional Arabic" w:hAnsi="ATraditional Arabic" w:hint="cs"/>
          <w:b w:val="0"/>
          <w:sz w:val="28"/>
          <w:rtl/>
        </w:rPr>
        <w:t xml:space="preserve">، وهو يرزقهم، </w:t>
      </w:r>
      <w:r w:rsidRPr="007932B2">
        <w:rPr>
          <w:rFonts w:ascii="ATraditional Arabic" w:hAnsi="ATraditional Arabic" w:hint="cs"/>
          <w:b w:val="0"/>
          <w:sz w:val="28"/>
          <w:rtl/>
        </w:rPr>
        <w:t>وينظر في نفسه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فإنه ربما لم </w:t>
      </w:r>
      <w:r w:rsidR="00646258">
        <w:rPr>
          <w:rFonts w:ascii="ATraditional Arabic" w:hAnsi="ATraditional Arabic" w:hint="cs"/>
          <w:b w:val="0"/>
          <w:sz w:val="28"/>
          <w:rtl/>
        </w:rPr>
        <w:t>ي</w:t>
      </w:r>
      <w:r w:rsidRPr="007932B2">
        <w:rPr>
          <w:rFonts w:ascii="ATraditional Arabic" w:hAnsi="ATraditional Arabic" w:hint="cs"/>
          <w:b w:val="0"/>
          <w:sz w:val="28"/>
          <w:rtl/>
        </w:rPr>
        <w:t>خلف له أبوه فلس</w:t>
      </w:r>
      <w:r w:rsidR="00646258">
        <w:rPr>
          <w:rFonts w:ascii="ATraditional Arabic" w:hAnsi="ATraditional Arabic" w:hint="cs"/>
          <w:b w:val="0"/>
          <w:sz w:val="28"/>
          <w:rtl/>
        </w:rPr>
        <w:t>ً</w:t>
      </w:r>
      <w:r w:rsidRPr="007932B2">
        <w:rPr>
          <w:rFonts w:ascii="ATraditional Arabic" w:hAnsi="ATraditional Arabic" w:hint="cs"/>
          <w:b w:val="0"/>
          <w:sz w:val="28"/>
          <w:rtl/>
        </w:rPr>
        <w:t>ا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ثم ينظر ما أعده الله تعالى لمن ترك الشح وبذل ماله في مرضاة الله تعالى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وينظر في آيات القرآن المجيد الحاثة على الجود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المانعة عن البخل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ثم ينظر في عواقب البخل في الدنيا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فإنه لا بد لجامع المال من آفات تخرجه على رغم أنفه وذل أنفه."</w:t>
      </w:r>
    </w:p>
    <w:p w:rsidR="00646258" w:rsidRDefault="009E1444" w:rsidP="00646258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لاسيما إذا زاد المال عن قدر الحاجة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وسمعتم ما وصلت إليه حال كثير من التجار من الأمراض المستعصية وعدم الاستمتاع بهذه الأموال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ويذكر في بلد من البلدان أن كبار التجار فيه يجتمعون في بنك في دور مستقل لهم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يجتمعون فيه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وفيه شاشات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يراقبون البورصات العالمية إلى الصبح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46258">
        <w:rPr>
          <w:rFonts w:ascii="ATraditional Arabic" w:hAnsi="ATraditional Arabic" w:hint="cs"/>
          <w:bCs w:val="0"/>
          <w:sz w:val="28"/>
          <w:rtl/>
        </w:rPr>
        <w:t>ما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النتيجة؟ كل واحد عنده أنواع من العلاجات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ارتفع هذا أخذ حبة ضغط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انخفض هذا أخذ حبة سكر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46258">
        <w:rPr>
          <w:rFonts w:ascii="ATraditional Arabic" w:hAnsi="ATraditional Arabic" w:hint="cs"/>
          <w:bCs w:val="0"/>
          <w:sz w:val="28"/>
          <w:rtl/>
        </w:rPr>
        <w:t>هذي حياة</w:t>
      </w:r>
      <w:r w:rsidRPr="007932B2">
        <w:rPr>
          <w:rFonts w:ascii="ATraditional Arabic" w:hAnsi="ATraditional Arabic" w:hint="cs"/>
          <w:bCs w:val="0"/>
          <w:sz w:val="28"/>
          <w:rtl/>
        </w:rPr>
        <w:t>؟!</w:t>
      </w:r>
    </w:p>
    <w:p w:rsidR="009E1444" w:rsidRPr="007932B2" w:rsidRDefault="009E1444" w:rsidP="00646258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 xml:space="preserve"> والله عذاب يا إخوان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 أين العبرة</w:t>
      </w:r>
      <w:r w:rsidR="00646258">
        <w:rPr>
          <w:rFonts w:ascii="ATraditional Arabic" w:hAnsi="ATraditional Arabic" w:hint="cs"/>
          <w:bCs w:val="0"/>
          <w:sz w:val="28"/>
          <w:rtl/>
        </w:rPr>
        <w:t>؟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أين الاتعاظ؟! هل نعتبر</w:t>
      </w:r>
      <w:r w:rsidR="00646258">
        <w:rPr>
          <w:rFonts w:ascii="ATraditional Arabic" w:hAnsi="ATraditional Arabic" w:hint="cs"/>
          <w:bCs w:val="0"/>
          <w:sz w:val="28"/>
          <w:rtl/>
        </w:rPr>
        <w:t>؟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هل ندكر</w:t>
      </w:r>
      <w:r w:rsidR="00646258">
        <w:rPr>
          <w:rFonts w:ascii="ATraditional Arabic" w:hAnsi="ATraditional Arabic" w:hint="cs"/>
          <w:bCs w:val="0"/>
          <w:sz w:val="28"/>
          <w:rtl/>
        </w:rPr>
        <w:t>؟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لكن افترض أنك جالس في بيتك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رجل على رجل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ما عندك في جو مناسب وفي هدوء تام بعد هزيع من الليل بدل ما يشتغل هؤلاء أولئك بما يشتغلون به بيدك مصحف تقرأ القرآن </w:t>
      </w:r>
      <w:r w:rsidR="00646258">
        <w:rPr>
          <w:rFonts w:ascii="ATraditional Arabic" w:hAnsi="ATraditional Arabic" w:hint="cs"/>
          <w:bCs w:val="0"/>
          <w:sz w:val="28"/>
          <w:rtl/>
        </w:rPr>
        <w:t>ال</w:t>
      </w:r>
      <w:r w:rsidRPr="007932B2">
        <w:rPr>
          <w:rFonts w:ascii="ATraditional Arabic" w:hAnsi="ATraditional Arabic" w:hint="cs"/>
          <w:bCs w:val="0"/>
          <w:sz w:val="28"/>
          <w:rtl/>
        </w:rPr>
        <w:t>حرف عشر حسنات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تقرأ جزء</w:t>
      </w:r>
      <w:r w:rsidR="00646258">
        <w:rPr>
          <w:rFonts w:ascii="ATraditional Arabic" w:hAnsi="ATraditional Arabic"/>
          <w:bCs w:val="0"/>
          <w:sz w:val="28"/>
          <w:rtl/>
        </w:rPr>
        <w:t>ًا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مائة ألف حسنة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خمسة أجزاء نصف مليون حسنة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46258">
        <w:rPr>
          <w:rFonts w:ascii="ATraditional Arabic" w:hAnsi="ATraditional Arabic" w:hint="cs"/>
          <w:bCs w:val="0"/>
          <w:sz w:val="28"/>
          <w:rtl/>
        </w:rPr>
        <w:t>وهؤلاء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بتعبهم وشقاهم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الله المستعان.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E1444" w:rsidRPr="007932B2" w:rsidRDefault="009E1444" w:rsidP="007932B2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"فالسخاء خير كله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ما لم يخرج إلى حد الإسراف المنهي عنه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وقد أدب الله تعالى عباده أحسن الآداب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646258">
        <w:rPr>
          <w:rFonts w:ascii="ATraditional Arabic" w:hAnsi="ATraditional Arabic" w:hint="cs"/>
          <w:b w:val="0"/>
          <w:sz w:val="28"/>
          <w:rtl/>
        </w:rPr>
        <w:t>: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932B2" w:rsidRPr="00646258">
        <w:rPr>
          <w:rStyle w:val="-"/>
          <w:color w:val="FF0000"/>
          <w:sz w:val="28"/>
          <w:szCs w:val="28"/>
          <w:rtl/>
        </w:rPr>
        <w:t>وَالَّذِينَ إِذَا أَنفَقُوا لَمْ يُسْرِفُوا وَلَمْ يَقْتُرُوا وَكَانَ بَيْنَ ذَلِكَ قَوَاماً</w:t>
      </w:r>
      <w:r w:rsidRPr="007932B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7932B2" w:rsidRPr="007932B2">
        <w:rPr>
          <w:rFonts w:ascii="ATraditional Arabic" w:hAnsi="ATraditional Arabic"/>
          <w:b w:val="0"/>
          <w:sz w:val="28"/>
          <w:rtl/>
        </w:rPr>
        <w:t xml:space="preserve"> [سورة الفرقان:67]</w:t>
      </w:r>
      <w:r w:rsidRPr="007932B2">
        <w:rPr>
          <w:rFonts w:ascii="ATraditional Arabic" w:hAnsi="ATraditional Arabic" w:hint="cs"/>
          <w:b w:val="0"/>
          <w:sz w:val="28"/>
          <w:rtl/>
        </w:rPr>
        <w:t>."</w:t>
      </w:r>
    </w:p>
    <w:p w:rsidR="009E1444" w:rsidRPr="007932B2" w:rsidRDefault="009E1444" w:rsidP="009E1444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يعني التوسط في الأمور كلها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يعني في الأكل والشرب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في الإنفاق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في الكسب</w:t>
      </w:r>
      <w:r w:rsidR="00646258">
        <w:rPr>
          <w:rFonts w:ascii="ATraditional Arabic" w:hAnsi="ATraditional Arabic" w:hint="cs"/>
          <w:bCs w:val="0"/>
          <w:sz w:val="28"/>
          <w:rtl/>
        </w:rPr>
        <w:t>،</w:t>
      </w:r>
      <w:r w:rsidRPr="007932B2">
        <w:rPr>
          <w:rFonts w:ascii="ATraditional Arabic" w:hAnsi="ATraditional Arabic" w:hint="cs"/>
          <w:bCs w:val="0"/>
          <w:sz w:val="28"/>
          <w:rtl/>
        </w:rPr>
        <w:t xml:space="preserve"> في كل شيء هو الخير.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"فخيار الأمور أوسطها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وخلاصته أنه إذا وجد العبد المال أنفقه في وجوه المعروف بالتي هي أحسن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ويكون بما عند الله أوثق منه بما هو لديه</w:t>
      </w:r>
      <w:r w:rsidR="00646258">
        <w:rPr>
          <w:rFonts w:ascii="ATraditional Arabic" w:hAnsi="ATraditional Arabic" w:hint="cs"/>
          <w:b w:val="0"/>
          <w:sz w:val="28"/>
          <w:rtl/>
        </w:rPr>
        <w:t>،</w:t>
      </w:r>
      <w:r w:rsidRPr="007932B2">
        <w:rPr>
          <w:rFonts w:ascii="ATraditional Arabic" w:hAnsi="ATraditional Arabic" w:hint="cs"/>
          <w:b w:val="0"/>
          <w:sz w:val="28"/>
          <w:rtl/>
        </w:rPr>
        <w:t xml:space="preserve"> وإن لم يكن لديه مال لزم القناعة والتكفف وعدم الطمع."</w:t>
      </w:r>
    </w:p>
    <w:p w:rsidR="009E1444" w:rsidRPr="007932B2" w:rsidRDefault="009E1444" w:rsidP="009E1444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اللهم صل على محمد...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E1444" w:rsidRPr="007932B2" w:rsidRDefault="009E1444" w:rsidP="009E1444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عموم الدعاء يختم بالصلاة على النبي -عليه الصلاة والسلام-.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E1444" w:rsidRPr="007932B2" w:rsidRDefault="009E1444" w:rsidP="009E1444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باعتبار أنه ما نقل في قنوته -عليه الصلاة والسلام- على رعل وذكوان.</w:t>
      </w:r>
    </w:p>
    <w:p w:rsidR="009E1444" w:rsidRPr="007932B2" w:rsidRDefault="009E1444" w:rsidP="009E1444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E1444" w:rsidRPr="007932B2" w:rsidRDefault="009E1444" w:rsidP="00646258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t>التمجيد مظنة للإجابة.</w:t>
      </w:r>
    </w:p>
    <w:sectPr w:rsidR="009E1444" w:rsidRPr="007932B2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83D65" w:rsidRDefault="00E83D65" w:rsidP="00235F65">
      <w:r>
        <w:separator/>
      </w:r>
    </w:p>
  </w:endnote>
  <w:endnote w:type="continuationSeparator" w:id="0">
    <w:p w:rsidR="00E83D65" w:rsidRDefault="00E83D65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E71754F-06D0-4F62-AE18-BDEEB3D31D7C}"/>
    <w:embedBold r:id="rId2" w:fontKey="{208E7126-25ED-438B-964F-3B03A632C4E7}"/>
    <w:embedBoldItalic r:id="rId3" w:fontKey="{D76AFB4E-5BC0-47CC-8C27-1EED51DB052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5762594F-6D10-45FC-ACB4-E16383E8053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1AB1DE4-2C02-444B-824F-76895F8B811A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09AEFE82-82AC-4D98-8A9C-854587903B33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7C2B9392-A4A5-400F-B548-6642700C623A}"/>
    <w:embedBold r:id="rId8" w:fontKey="{F2C8061B-E752-40BD-AFB4-69A6FA449323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D45B7B29-6345-4713-8E3C-557338C12777}"/>
    <w:embedBold r:id="rId10" w:fontKey="{1FBF9300-C527-4A26-B8E3-50AB852D6061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AA724BF-09A4-408D-B187-C83E741CD20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F3947E5C-28F3-47CA-AE23-4555CD831C54}"/>
    <w:embedBold r:id="rId13" w:fontKey="{C541A5BE-7951-45DC-9EFC-3364793EBFC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B2AE3F1E-099A-43CA-ABFE-E9FEF7B6D657}"/>
    <w:embedBold r:id="rId15" w:fontKey="{5826A7C5-9179-4552-BD8B-C79DF6B42095}"/>
    <w:embedBoldItalic r:id="rId16" w:fontKey="{FC692297-5112-439B-91D5-0652526C966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014AB0B8-E7F2-4B31-97A2-4C70E6C2AB3B}"/>
    <w:embedBold r:id="rId18" w:fontKey="{843FEFE1-C8D4-4FB8-88EB-8E2A41A1AA33}"/>
    <w:embedBoldItalic r:id="rId19" w:fontKey="{4624552A-F3AA-408A-9E1A-8FD6A6C72C9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E1280702-5125-4E58-997D-3BF77D8EB263}"/>
    <w:embedBold r:id="rId21" w:fontKey="{32316BC8-6F19-4F23-BE37-477D1F398711}"/>
    <w:embedBoldItalic r:id="rId22" w:fontKey="{D2A2CB81-023D-4350-822A-998E3742981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858A1FA2-3A3E-4DB8-BEA0-EDB7EBF83429}"/>
    <w:embedBold r:id="rId24" w:fontKey="{2CEAD9C8-AD9A-453F-BC1D-20937DA95C71}"/>
    <w:embedItalic r:id="rId25" w:fontKey="{DCE66555-6871-4EE9-9267-17F80E94399C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5F63ED75-A322-47AA-B8A8-A83A6272664D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25D8AA28-43B9-42EC-862C-6CD010C55CB2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8FACCD69-80A3-44EB-A0A5-598BD1ADB77D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54C5DFEB-1085-460D-A742-92D323C571EC}"/>
    <w:embedBold r:id="rId30" w:fontKey="{1546E8F7-2887-44FF-A6B3-FEA5C5B66544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A9778800-4CB1-4D54-98D3-B373BBDB6EE2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F1095892-9DB4-45DB-923D-8D748F24DB3F}"/>
    <w:embedBold r:id="rId33" w:fontKey="{E4465167-5736-4297-BA7A-79CD38D3D0A9}"/>
    <w:embedBoldItalic r:id="rId34" w:fontKey="{1506DAEB-6AAD-4F6F-A743-EFE47DD32E3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83D65" w:rsidRDefault="00E83D65" w:rsidP="00235F65">
      <w:r>
        <w:separator/>
      </w:r>
    </w:p>
  </w:footnote>
  <w:footnote w:type="continuationSeparator" w:id="0">
    <w:p w:rsidR="00E83D65" w:rsidRDefault="00E83D65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E83D65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B0C7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0B0C75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75CFA" w:rsidRPr="00711431" w:rsidRDefault="00E83D65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B75CFA" w:rsidRPr="00AB587C" w:rsidRDefault="005C05D7" w:rsidP="00B0695A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B0695A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07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E83D65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0B0C75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75CFA" w:rsidRPr="00711431" w:rsidRDefault="00E83D65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0B0C75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B0C7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5F3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C75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9BA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258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1FED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45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17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A1F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65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7884BF86-5587-4EB7-A77B-C582C9357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7932B2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B4244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4244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4244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C16F88-2EF7-46F6-80A4-518F7800C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13958</TotalTime>
  <Pages>1</Pages>
  <Words>1905</Words>
  <Characters>10865</Characters>
  <Application>Microsoft Office Word</Application>
  <DocSecurity>0</DocSecurity>
  <Lines>90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12745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150</cp:revision>
  <cp:lastPrinted>2016-06-20T10:01:00Z</cp:lastPrinted>
  <dcterms:created xsi:type="dcterms:W3CDTF">2012-09-10T20:05:00Z</dcterms:created>
  <dcterms:modified xsi:type="dcterms:W3CDTF">2020-02-01T04:29:00Z</dcterms:modified>
</cp:coreProperties>
</file>