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3F788" w14:textId="77777777" w:rsidR="00F62B3C" w:rsidRPr="00986D65" w:rsidRDefault="00F62B3C" w:rsidP="00F62B3C">
      <w:pPr>
        <w:framePr w:hSpace="180" w:wrap="around" w:vAnchor="text" w:hAnchor="page" w:x="5387" w:y="-155"/>
        <w:tabs>
          <w:tab w:val="left" w:pos="3466"/>
          <w:tab w:val="left" w:pos="11164"/>
        </w:tabs>
        <w:suppressOverlap/>
        <w:jc w:val="center"/>
        <w:rPr>
          <w:rFonts w:ascii="Traditional Arabic" w:hAnsi="Traditional Arabic"/>
          <w:b/>
          <w:bCs/>
          <w:sz w:val="28"/>
          <w:szCs w:val="28"/>
          <w:rtl/>
        </w:rPr>
      </w:pPr>
      <w:r w:rsidRPr="00986D65">
        <w:rPr>
          <w:rFonts w:ascii="Traditional Arabic" w:hAnsi="Traditional Arabic" w:hint="cs"/>
          <w:b/>
          <w:bCs/>
          <w:sz w:val="28"/>
          <w:szCs w:val="28"/>
          <w:rtl/>
        </w:rPr>
        <w:t>[</w:t>
      </w:r>
      <w:r>
        <w:rPr>
          <w:rFonts w:ascii="Traditional Arabic" w:hAnsi="Traditional Arabic" w:hint="cs"/>
          <w:b/>
          <w:bCs/>
          <w:sz w:val="28"/>
          <w:szCs w:val="28"/>
          <w:rtl/>
        </w:rPr>
        <w:t>النسخ في عرف السلف</w:t>
      </w:r>
      <w:r w:rsidRPr="00986D65">
        <w:rPr>
          <w:rFonts w:ascii="Traditional Arabic" w:hAnsi="Traditional Arabic" w:hint="cs"/>
          <w:b/>
          <w:bCs/>
          <w:sz w:val="28"/>
          <w:szCs w:val="28"/>
          <w:rtl/>
        </w:rPr>
        <w:t>]</w:t>
      </w:r>
    </w:p>
    <w:p w14:paraId="5026175D" w14:textId="77777777" w:rsidR="00F62B3C" w:rsidRDefault="00F62B3C" w:rsidP="00F62B3C">
      <w:pPr>
        <w:rPr>
          <w:rFonts w:ascii="Traditional Arabic" w:hAnsi="Traditional Arabic"/>
          <w:sz w:val="28"/>
          <w:szCs w:val="28"/>
          <w:rtl/>
        </w:rPr>
      </w:pPr>
    </w:p>
    <w:p w14:paraId="25BD42BB" w14:textId="5F0B50C2" w:rsidR="00DB33AD" w:rsidRDefault="00F62B3C" w:rsidP="00F62B3C">
      <w:r w:rsidRPr="006D6DDB">
        <w:rPr>
          <w:rFonts w:ascii="Traditional Arabic" w:hAnsi="Traditional Arabic"/>
          <w:sz w:val="28"/>
          <w:szCs w:val="28"/>
          <w:rtl/>
        </w:rPr>
        <w:t>النسخ في عرف السلف أعم من أن يكون رفعًا كليًّا للحكم، كما هو المعنى الاصطلاحي العرفي عند أهل العلم، بل يشمل النسخ الكلي، ويشمل أيضًا النسخ الجزئي من التقييد والتخصيص وغيرهما.</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E9"/>
    <w:rsid w:val="00530D34"/>
    <w:rsid w:val="006E515B"/>
    <w:rsid w:val="0095429D"/>
    <w:rsid w:val="00B41EE9"/>
    <w:rsid w:val="00DB33AD"/>
    <w:rsid w:val="00E7309B"/>
    <w:rsid w:val="00F62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04A8"/>
  <w15:chartTrackingRefBased/>
  <w15:docId w15:val="{A93E9F4B-94C2-44C0-A596-76423640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3C"/>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2</cp:revision>
  <dcterms:created xsi:type="dcterms:W3CDTF">2021-07-21T19:52:00Z</dcterms:created>
  <dcterms:modified xsi:type="dcterms:W3CDTF">2021-07-21T19:53:00Z</dcterms:modified>
</cp:coreProperties>
</file>