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CF4" w:rsidRPr="0031149C" w:rsidRDefault="00763CF4" w:rsidP="004349C7">
      <w:pPr>
        <w:framePr w:hSpace="180" w:wrap="around" w:vAnchor="text" w:hAnchor="margin" w:xAlign="center" w:y="258"/>
        <w:widowControl w:val="0"/>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hint="cs"/>
          <w:noProof/>
          <w:color w:val="0070C0"/>
          <w:spacing w:val="-2"/>
          <w:position w:val="6"/>
          <w:sz w:val="28"/>
          <w:szCs w:val="28"/>
          <w:rtl/>
        </w:rPr>
        <w:t>المراد بمعية الله، ودلالة (مع) في لغة العرب</w:t>
      </w:r>
    </w:p>
    <w:p w:rsidR="00763CF4" w:rsidRPr="0031149C" w:rsidRDefault="00763CF4" w:rsidP="004349C7">
      <w:pPr>
        <w:framePr w:hSpace="180" w:wrap="around" w:vAnchor="text" w:hAnchor="margin" w:xAlign="center" w:y="258"/>
        <w:widowControl w:val="0"/>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hint="cs"/>
          <w:noProof/>
          <w:color w:val="0070C0"/>
          <w:spacing w:val="-2"/>
          <w:position w:val="6"/>
          <w:sz w:val="28"/>
          <w:szCs w:val="28"/>
          <w:rtl/>
        </w:rPr>
        <w:t>الإيمان</w:t>
      </w:r>
    </w:p>
    <w:p w:rsidR="007D0124" w:rsidRDefault="00763CF4" w:rsidP="004349C7">
      <w:pPr>
        <w:jc w:val="both"/>
      </w:pPr>
      <w:r>
        <w:rPr>
          <w:rFonts w:ascii="Simplified Arabic" w:hAnsi="Simplified Arabic" w:cs="Simplified Arabic" w:hint="cs"/>
          <w:noProof/>
          <w:spacing w:val="-2"/>
          <w:position w:val="6"/>
          <w:sz w:val="28"/>
          <w:szCs w:val="28"/>
          <w:rtl/>
        </w:rPr>
        <w:t xml:space="preserve">قال ابن تيمية: </w:t>
      </w:r>
      <w:r w:rsidRPr="0031149C">
        <w:rPr>
          <w:rFonts w:ascii="Simplified Arabic" w:hAnsi="Simplified Arabic" w:cs="Simplified Arabic"/>
          <w:noProof/>
          <w:spacing w:val="-2"/>
          <w:position w:val="6"/>
          <w:sz w:val="28"/>
          <w:szCs w:val="28"/>
          <w:rtl/>
        </w:rPr>
        <w:t xml:space="preserve">«وَلَيْسَ مَعْنَى قَوْلِهِ: </w:t>
      </w:r>
      <w:r w:rsidRPr="0031149C">
        <w:rPr>
          <w:rFonts w:ascii="Simplified Arabic" w:hAnsi="Simplified Arabic" w:cs="Simplified Arabic"/>
          <w:b/>
          <w:bCs/>
          <w:noProof/>
          <w:color w:val="FF0000"/>
          <w:spacing w:val="-2"/>
          <w:position w:val="6"/>
          <w:sz w:val="28"/>
          <w:szCs w:val="28"/>
          <w:rtl/>
        </w:rPr>
        <w:t>{</w:t>
      </w:r>
      <w:r w:rsidRPr="0031149C">
        <w:rPr>
          <w:rFonts w:ascii="Simplified Arabic" w:hAnsi="Simplified Arabic" w:cs="Simplified Arabic" w:hint="cs"/>
          <w:b/>
          <w:bCs/>
          <w:noProof/>
          <w:color w:val="FF0000"/>
          <w:spacing w:val="-2"/>
          <w:position w:val="6"/>
          <w:sz w:val="28"/>
          <w:szCs w:val="28"/>
          <w:rtl/>
        </w:rPr>
        <w:t>وَهُوَ</w:t>
      </w:r>
      <w:r w:rsidRPr="0031149C">
        <w:rPr>
          <w:rFonts w:ascii="Simplified Arabic" w:hAnsi="Simplified Arabic" w:cs="Simplified Arabic"/>
          <w:b/>
          <w:bCs/>
          <w:noProof/>
          <w:color w:val="FF0000"/>
          <w:spacing w:val="-2"/>
          <w:position w:val="6"/>
          <w:sz w:val="28"/>
          <w:szCs w:val="28"/>
          <w:rtl/>
        </w:rPr>
        <w:t xml:space="preserve"> </w:t>
      </w:r>
      <w:r w:rsidRPr="0031149C">
        <w:rPr>
          <w:rFonts w:ascii="Simplified Arabic" w:hAnsi="Simplified Arabic" w:cs="Simplified Arabic" w:hint="cs"/>
          <w:b/>
          <w:bCs/>
          <w:noProof/>
          <w:color w:val="FF0000"/>
          <w:spacing w:val="-2"/>
          <w:position w:val="6"/>
          <w:sz w:val="28"/>
          <w:szCs w:val="28"/>
          <w:rtl/>
        </w:rPr>
        <w:t>مَعَكُمْ</w:t>
      </w:r>
      <w:r w:rsidRPr="0031149C">
        <w:rPr>
          <w:rFonts w:ascii="Simplified Arabic" w:hAnsi="Simplified Arabic" w:cs="Simplified Arabic"/>
          <w:b/>
          <w:bCs/>
          <w:noProof/>
          <w:color w:val="FF0000"/>
          <w:spacing w:val="-2"/>
          <w:position w:val="6"/>
          <w:sz w:val="28"/>
          <w:szCs w:val="28"/>
          <w:rtl/>
        </w:rPr>
        <w:t xml:space="preserve"> }</w:t>
      </w:r>
      <w:r w:rsidRPr="0031149C">
        <w:rPr>
          <w:rFonts w:ascii="Simplified Arabic" w:hAnsi="Simplified Arabic" w:cs="Simplified Arabic"/>
          <w:noProof/>
          <w:color w:val="FF0000"/>
          <w:spacing w:val="-2"/>
          <w:position w:val="6"/>
          <w:sz w:val="28"/>
          <w:szCs w:val="28"/>
          <w:rtl/>
        </w:rPr>
        <w:t xml:space="preserve"> [</w:t>
      </w:r>
      <w:r w:rsidRPr="0031149C">
        <w:rPr>
          <w:rFonts w:ascii="Simplified Arabic" w:hAnsi="Simplified Arabic" w:cs="Simplified Arabic" w:hint="cs"/>
          <w:noProof/>
          <w:color w:val="FF0000"/>
          <w:spacing w:val="-2"/>
          <w:position w:val="6"/>
          <w:sz w:val="28"/>
          <w:szCs w:val="28"/>
          <w:rtl/>
        </w:rPr>
        <w:t>الحديد</w:t>
      </w:r>
      <w:r w:rsidRPr="0031149C">
        <w:rPr>
          <w:rFonts w:ascii="Simplified Arabic" w:hAnsi="Simplified Arabic" w:cs="Simplified Arabic"/>
          <w:noProof/>
          <w:color w:val="FF0000"/>
          <w:spacing w:val="-2"/>
          <w:position w:val="6"/>
          <w:sz w:val="28"/>
          <w:szCs w:val="28"/>
          <w:rtl/>
        </w:rPr>
        <w:t>: 4]</w:t>
      </w:r>
      <w:r>
        <w:rPr>
          <w:rFonts w:ascii="Simplified Arabic" w:hAnsi="Simplified Arabic" w:cs="Simplified Arabic" w:hint="cs"/>
          <w:noProof/>
          <w:spacing w:val="-2"/>
          <w:position w:val="6"/>
          <w:sz w:val="28"/>
          <w:szCs w:val="28"/>
          <w:rtl/>
        </w:rPr>
        <w:t xml:space="preserve"> </w:t>
      </w:r>
      <w:r w:rsidRPr="0031149C">
        <w:rPr>
          <w:rFonts w:ascii="Simplified Arabic" w:hAnsi="Simplified Arabic" w:cs="Simplified Arabic"/>
          <w:noProof/>
          <w:spacing w:val="-2"/>
          <w:position w:val="6"/>
          <w:sz w:val="28"/>
          <w:szCs w:val="28"/>
          <w:rtl/>
        </w:rPr>
        <w:t>أَنَّهُ مُخْتَلِطٌ بِالْخَلْقِ»</w:t>
      </w:r>
      <w:r w:rsidRPr="0031149C">
        <w:rPr>
          <w:rFonts w:ascii="Simplified Arabic" w:hAnsi="Simplified Arabic" w:cs="Simplified Arabic" w:hint="cs"/>
          <w:noProof/>
          <w:spacing w:val="-2"/>
          <w:position w:val="6"/>
          <w:sz w:val="28"/>
          <w:szCs w:val="28"/>
          <w:rtl/>
        </w:rPr>
        <w:t xml:space="preserve"> وهذا وإن كان تأويلًا، إلا أنه تأويل صحيح دل عليه القرآن والسنة، فهو تأويل بدليل وقرينة صحيحة، وإذا دل الدليل على أن المراد من الكلام غير ظاهره وجب المصير إليه، ف</w:t>
      </w:r>
      <w:r>
        <w:rPr>
          <w:rFonts w:ascii="Simplified Arabic" w:hAnsi="Simplified Arabic" w:cs="Simplified Arabic" w:hint="cs"/>
          <w:noProof/>
          <w:spacing w:val="-2"/>
          <w:position w:val="6"/>
          <w:sz w:val="28"/>
          <w:szCs w:val="28"/>
          <w:rtl/>
        </w:rPr>
        <w:t>المراد هنا بالمعية غير الاختلاط. و</w:t>
      </w:r>
      <w:r w:rsidRPr="00272136">
        <w:rPr>
          <w:rFonts w:ascii="Simplified Arabic" w:hAnsi="Simplified Arabic" w:cs="Simplified Arabic"/>
          <w:noProof/>
          <w:spacing w:val="-2"/>
          <w:position w:val="6"/>
          <w:sz w:val="28"/>
          <w:szCs w:val="28"/>
          <w:rtl/>
        </w:rPr>
        <w:t>لغة العرب لا تحصر معن</w:t>
      </w:r>
      <w:bookmarkStart w:id="0" w:name="_GoBack"/>
      <w:bookmarkEnd w:id="0"/>
      <w:r w:rsidRPr="00272136">
        <w:rPr>
          <w:rFonts w:ascii="Simplified Arabic" w:hAnsi="Simplified Arabic" w:cs="Simplified Arabic"/>
          <w:noProof/>
          <w:spacing w:val="-2"/>
          <w:position w:val="6"/>
          <w:sz w:val="28"/>
          <w:szCs w:val="28"/>
          <w:rtl/>
        </w:rPr>
        <w:t xml:space="preserve">ى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مع</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في</w:t>
      </w:r>
      <w:r w:rsidRPr="007C7E26">
        <w:rPr>
          <w:rFonts w:ascii="Simplified Arabic" w:hAnsi="Simplified Arabic" w:cs="Simplified Arabic"/>
          <w:noProo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المخالطة والامتزاج بالأبدان، بل تستعمل في معانٍ مختلفة باعتبار سياق الكلام، وأصل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مع</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في اللغة العربية المصاحبة المطلقة والمشاركة بين</w:t>
      </w:r>
      <w:r w:rsidRPr="007C7E26">
        <w:rPr>
          <w:rFonts w:ascii="Simplified Arabic" w:hAnsi="Simplified Arabic" w:cs="Simplified Arabic"/>
          <w:noProo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الشيئين، فإذا قيل: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سِرْنا والقمر معنا</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فهذا حقيقة لغوية وهي لا تدل على سير القمر بجنب الساري، وإذا قيل: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حضرت وقلبي معي</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فهذا</w:t>
      </w:r>
      <w:r w:rsidRPr="007C7E26">
        <w:rPr>
          <w:rFonts w:ascii="Simplified Arabic" w:hAnsi="Simplified Arabic" w:cs="Simplified Arabic"/>
          <w:noProo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حقيقة لغوية كذلك وهي تدل على المعية مع أن القلب مستقر في جوف الإنسان، وكذا لو قيل: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ذهبت وصاحبي معي</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فهذا أيضًا حقيقة لغوية وهي تدل على المصاحبة بالأبدان. هذه كلها معان لغوية للمعية مع الاختلاف في نوع المصاحبة، فإذا أمكن اختلاف نوع المعية باختلاف المخلوقين فإمكانه في حق الله أولى إذ هو ليس كمثله شيء -سبحانه-.</w:t>
      </w:r>
      <w:r>
        <w:rPr>
          <w:rFonts w:ascii="Simplified Arabic" w:hAnsi="Simplified Arabic" w:cs="Simplified Arabic" w:hint="cs"/>
          <w:noProof/>
          <w:spacing w:val="-2"/>
          <w:position w:val="6"/>
          <w:sz w:val="28"/>
          <w:szCs w:val="28"/>
          <w:rtl/>
        </w:rPr>
        <w:t xml:space="preserve"> </w:t>
      </w:r>
      <w:r w:rsidRPr="00272136">
        <w:rPr>
          <w:rFonts w:ascii="Simplified Arabic" w:hAnsi="Simplified Arabic" w:cs="Simplified Arabic"/>
          <w:noProof/>
          <w:spacing w:val="-2"/>
          <w:position w:val="6"/>
          <w:sz w:val="28"/>
          <w:szCs w:val="28"/>
          <w:rtl/>
        </w:rPr>
        <w:t>وكما أن اللغة لا توجب هذا المعنى وإنما هو بحسب السياق، فكذلك هذا الفهم يخالف ما أجمع عليه السلف الصالح من الصحابة والتابعين من أن الله ليس مختلطًا بعباده ولا حالًّا في العالم، بل هو في العلو فوق سمواته مستوٍ على عرشه.</w:t>
      </w:r>
    </w:p>
    <w:sectPr w:rsidR="007D0124"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85AD1B3-8767-4DC0-8EFA-9ECB768982DC}"/>
    <w:embedBold r:id="rId2" w:fontKey="{2DC35F0F-7BD4-4D95-9B38-DB4B5F719A69}"/>
  </w:font>
  <w:font w:name="Arial">
    <w:panose1 w:val="020B0604020202020204"/>
    <w:charset w:val="00"/>
    <w:family w:val="swiss"/>
    <w:pitch w:val="variable"/>
    <w:sig w:usb0="E0002EFF" w:usb1="C0007843" w:usb2="00000009" w:usb3="00000000" w:csb0="000001FF" w:csb1="00000000"/>
    <w:embedRegular r:id="rId3" w:fontKey="{6752C33F-46A6-4B8B-822A-C729573E077B}"/>
  </w:font>
  <w:font w:name="Traditional Arabic">
    <w:panose1 w:val="02020603050405020304"/>
    <w:charset w:val="00"/>
    <w:family w:val="roman"/>
    <w:pitch w:val="variable"/>
    <w:sig w:usb0="00002003" w:usb1="80000000" w:usb2="00000008" w:usb3="00000000" w:csb0="00000041" w:csb1="00000000"/>
    <w:embedRegular r:id="rId4" w:fontKey="{CC40D037-7E38-4EC4-899D-6288639A2150}"/>
  </w:font>
  <w:font w:name="Times New Roman">
    <w:panose1 w:val="02020603050405020304"/>
    <w:charset w:val="00"/>
    <w:family w:val="roman"/>
    <w:pitch w:val="variable"/>
    <w:sig w:usb0="E0002EFF" w:usb1="C000785B" w:usb2="00000009" w:usb3="00000000" w:csb0="000001FF" w:csb1="00000000"/>
    <w:embedRegular r:id="rId5" w:fontKey="{43B2893F-9DC3-40DD-A75C-D6B9A6C63722}"/>
  </w:font>
  <w:font w:name="Simplified Arabic">
    <w:panose1 w:val="02020603050405020304"/>
    <w:charset w:val="00"/>
    <w:family w:val="roman"/>
    <w:pitch w:val="variable"/>
    <w:sig w:usb0="00002003" w:usb1="80000000" w:usb2="00000008" w:usb3="00000000" w:csb0="00000041" w:csb1="00000000"/>
    <w:embedRegular r:id="rId6" w:fontKey="{740435D2-DA81-40E4-9EDA-8860FD5F8EC9}"/>
    <w:embedBold r:id="rId7" w:fontKey="{A9FDF360-566F-4172-AFA7-B97CCA8C773C}"/>
  </w:font>
  <w:font w:name="Cambria">
    <w:panose1 w:val="02040503050406030204"/>
    <w:charset w:val="00"/>
    <w:family w:val="roman"/>
    <w:pitch w:val="variable"/>
    <w:sig w:usb0="E00002FF" w:usb1="400004FF" w:usb2="00000000" w:usb3="00000000" w:csb0="0000019F" w:csb1="00000000"/>
    <w:embedRegular r:id="rId8" w:fontKey="{DBDFC44F-B359-4733-92A0-9A85FAFD12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0B"/>
    <w:rsid w:val="004349C7"/>
    <w:rsid w:val="0073647D"/>
    <w:rsid w:val="00763CF4"/>
    <w:rsid w:val="007D0124"/>
    <w:rsid w:val="00CD44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7AD32-27FD-42F3-BEE6-F2DD4C23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CF4"/>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2017-07-02T08:15:00Z</dcterms:created>
  <dcterms:modified xsi:type="dcterms:W3CDTF">2017-07-24T19:41:00Z</dcterms:modified>
</cp:coreProperties>
</file>