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84F" w:rsidRPr="00C72267" w:rsidRDefault="0047384F" w:rsidP="00EB41D4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التدرج في طلب العلم</w:t>
      </w:r>
    </w:p>
    <w:p w:rsidR="0047384F" w:rsidRPr="00C72267" w:rsidRDefault="0047384F" w:rsidP="00EB41D4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العلم</w:t>
      </w:r>
    </w:p>
    <w:p w:rsidR="0047384F" w:rsidRDefault="0047384F" w:rsidP="0047384F">
      <w:pPr>
        <w:framePr w:hSpace="180" w:wrap="around" w:vAnchor="text" w:hAnchor="margin" w:xAlign="center" w:y="258"/>
        <w:suppressOverlap/>
        <w:jc w:val="both"/>
        <w:rPr>
          <w:rFonts w:cs="Simplified Arabic"/>
          <w:sz w:val="28"/>
          <w:szCs w:val="28"/>
          <w:rtl/>
        </w:rPr>
      </w:pPr>
      <w:r w:rsidRPr="00B7040D">
        <w:rPr>
          <w:rFonts w:cs="Simplified Arabic" w:hint="cs"/>
          <w:sz w:val="28"/>
          <w:szCs w:val="28"/>
          <w:rtl/>
        </w:rPr>
        <w:t>تصنيف الطلاب وتقسيم</w:t>
      </w:r>
      <w:r>
        <w:rPr>
          <w:rFonts w:cs="Simplified Arabic" w:hint="cs"/>
          <w:sz w:val="28"/>
          <w:szCs w:val="28"/>
          <w:rtl/>
        </w:rPr>
        <w:t>هم</w:t>
      </w:r>
      <w:r w:rsidRPr="00B7040D">
        <w:rPr>
          <w:rFonts w:cs="Simplified Arabic" w:hint="cs"/>
          <w:sz w:val="28"/>
          <w:szCs w:val="28"/>
          <w:rtl/>
        </w:rPr>
        <w:t xml:space="preserve"> إلى مبتدئين </w:t>
      </w:r>
      <w:r w:rsidRPr="008D5B54">
        <w:rPr>
          <w:rFonts w:cs="Simplified Arabic" w:hint="cs"/>
          <w:sz w:val="28"/>
          <w:szCs w:val="28"/>
          <w:rtl/>
        </w:rPr>
        <w:t>ومتوسطين ومنتهين</w:t>
      </w:r>
      <w:r w:rsidRPr="00B7040D">
        <w:rPr>
          <w:rFonts w:cs="Simplified Arabic" w:hint="cs"/>
          <w:sz w:val="28"/>
          <w:szCs w:val="28"/>
          <w:rtl/>
        </w:rPr>
        <w:t xml:space="preserve"> على الطرق المعروفة </w:t>
      </w:r>
      <w:r>
        <w:rPr>
          <w:rFonts w:cs="Simplified Arabic" w:hint="cs"/>
          <w:sz w:val="28"/>
          <w:szCs w:val="28"/>
          <w:rtl/>
        </w:rPr>
        <w:t>عند أهل العلم، وتأليف العلماء للكتب</w:t>
      </w:r>
      <w:r w:rsidRPr="00B7040D">
        <w:rPr>
          <w:rFonts w:cs="Simplified Arabic" w:hint="cs"/>
          <w:sz w:val="28"/>
          <w:szCs w:val="28"/>
          <w:rtl/>
        </w:rPr>
        <w:t xml:space="preserve"> على قدر عقول </w:t>
      </w:r>
      <w:r>
        <w:rPr>
          <w:rFonts w:cs="Simplified Arabic" w:hint="cs"/>
          <w:sz w:val="28"/>
          <w:szCs w:val="28"/>
          <w:rtl/>
        </w:rPr>
        <w:t>كل فئة،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هذا ليس عبثًا،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بل</w:t>
      </w:r>
      <w:r w:rsidRPr="00B7040D">
        <w:rPr>
          <w:rFonts w:cs="Simplified Arabic" w:hint="cs"/>
          <w:sz w:val="28"/>
          <w:szCs w:val="28"/>
          <w:rtl/>
        </w:rPr>
        <w:t xml:space="preserve"> ج</w:t>
      </w:r>
      <w:r>
        <w:rPr>
          <w:rFonts w:cs="Simplified Arabic" w:hint="cs"/>
          <w:sz w:val="28"/>
          <w:szCs w:val="28"/>
          <w:rtl/>
        </w:rPr>
        <w:t>ُ</w:t>
      </w:r>
      <w:r w:rsidRPr="00B7040D">
        <w:rPr>
          <w:rFonts w:cs="Simplified Arabic" w:hint="cs"/>
          <w:sz w:val="28"/>
          <w:szCs w:val="28"/>
          <w:rtl/>
        </w:rPr>
        <w:t>ر</w:t>
      </w:r>
      <w:r>
        <w:rPr>
          <w:rFonts w:cs="Simplified Arabic" w:hint="cs"/>
          <w:sz w:val="28"/>
          <w:szCs w:val="28"/>
          <w:rtl/>
        </w:rPr>
        <w:t>ّ</w:t>
      </w:r>
      <w:r w:rsidRPr="00B7040D">
        <w:rPr>
          <w:rFonts w:cs="Simplified Arabic" w:hint="cs"/>
          <w:sz w:val="28"/>
          <w:szCs w:val="28"/>
          <w:rtl/>
        </w:rPr>
        <w:t>ب من مئات السنين</w:t>
      </w:r>
      <w:r>
        <w:rPr>
          <w:rFonts w:cs="Simplified Arabic" w:hint="cs"/>
          <w:sz w:val="28"/>
          <w:szCs w:val="28"/>
          <w:rtl/>
        </w:rPr>
        <w:t>،</w:t>
      </w:r>
      <w:r w:rsidRPr="008D5B54">
        <w:rPr>
          <w:rFonts w:cs="Simplified Arabic" w:hint="cs"/>
          <w:sz w:val="28"/>
          <w:szCs w:val="28"/>
          <w:rtl/>
        </w:rPr>
        <w:t xml:space="preserve"> ووجد من أنفع الأمور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إل</w:t>
      </w:r>
      <w:r>
        <w:rPr>
          <w:rFonts w:cs="Simplified Arabic" w:hint="cs"/>
          <w:sz w:val="28"/>
          <w:szCs w:val="28"/>
          <w:rtl/>
        </w:rPr>
        <w:t>ى</w:t>
      </w:r>
      <w:r w:rsidRPr="00B7040D">
        <w:rPr>
          <w:rFonts w:cs="Simplified Arabic" w:hint="cs"/>
          <w:sz w:val="28"/>
          <w:szCs w:val="28"/>
          <w:rtl/>
        </w:rPr>
        <w:t xml:space="preserve"> طبق</w:t>
      </w:r>
      <w:r w:rsidRPr="00B7040D">
        <w:rPr>
          <w:rFonts w:cs="Simplified Arabic" w:hint="eastAsia"/>
          <w:sz w:val="28"/>
          <w:szCs w:val="28"/>
          <w:rtl/>
        </w:rPr>
        <w:t>ة</w:t>
      </w:r>
      <w:r w:rsidRPr="00B7040D">
        <w:rPr>
          <w:rFonts w:cs="Simplified Arabic" w:hint="cs"/>
          <w:sz w:val="28"/>
          <w:szCs w:val="28"/>
          <w:rtl/>
        </w:rPr>
        <w:t xml:space="preserve"> شيوخن</w:t>
      </w:r>
      <w:r>
        <w:rPr>
          <w:rFonts w:cs="Simplified Arabic" w:hint="cs"/>
          <w:sz w:val="28"/>
          <w:szCs w:val="28"/>
          <w:rtl/>
        </w:rPr>
        <w:t>ا المبرزين في العلم والعمل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ولله</w:t>
      </w:r>
      <w:r w:rsidRPr="00B7040D">
        <w:rPr>
          <w:rFonts w:cs="Simplified Arabic" w:hint="cs"/>
          <w:sz w:val="28"/>
          <w:szCs w:val="28"/>
          <w:rtl/>
        </w:rPr>
        <w:t xml:space="preserve"> الحمد </w:t>
      </w:r>
      <w:r>
        <w:rPr>
          <w:rFonts w:cs="Simplified Arabic" w:hint="cs"/>
          <w:sz w:val="28"/>
          <w:szCs w:val="28"/>
          <w:rtl/>
        </w:rPr>
        <w:t xml:space="preserve">وهم </w:t>
      </w:r>
      <w:r w:rsidRPr="00B7040D">
        <w:rPr>
          <w:rFonts w:cs="Simplified Arabic" w:hint="cs"/>
          <w:sz w:val="28"/>
          <w:szCs w:val="28"/>
          <w:rtl/>
        </w:rPr>
        <w:t>على هذه الجادة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وهي جادة </w:t>
      </w:r>
      <w:r>
        <w:rPr>
          <w:rFonts w:cs="Simplified Arabic" w:hint="cs"/>
          <w:sz w:val="28"/>
          <w:szCs w:val="28"/>
          <w:rtl/>
        </w:rPr>
        <w:t>مثمرة،</w:t>
      </w:r>
      <w:r w:rsidRPr="00B7040D">
        <w:rPr>
          <w:rFonts w:cs="Simplified Arabic" w:hint="cs"/>
          <w:sz w:val="28"/>
          <w:szCs w:val="28"/>
          <w:rtl/>
        </w:rPr>
        <w:t xml:space="preserve"> وأنتجت فحول</w:t>
      </w:r>
      <w:r>
        <w:rPr>
          <w:rFonts w:cs="Simplified Arabic" w:hint="cs"/>
          <w:sz w:val="28"/>
          <w:szCs w:val="28"/>
          <w:rtl/>
        </w:rPr>
        <w:t>ًا.</w:t>
      </w:r>
    </w:p>
    <w:p w:rsidR="004D3CEB" w:rsidRDefault="0047384F" w:rsidP="00EB41D4">
      <w:pPr>
        <w:jc w:val="both"/>
      </w:pPr>
      <w:r w:rsidRPr="00B7040D">
        <w:rPr>
          <w:rFonts w:cs="Simplified Arabic" w:hint="cs"/>
          <w:sz w:val="28"/>
          <w:szCs w:val="28"/>
          <w:rtl/>
        </w:rPr>
        <w:t xml:space="preserve"> قد يقول قائل</w:t>
      </w:r>
      <w:r>
        <w:rPr>
          <w:rFonts w:cs="Simplified Arabic" w:hint="cs"/>
          <w:sz w:val="28"/>
          <w:szCs w:val="28"/>
          <w:rtl/>
        </w:rPr>
        <w:t>: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إن </w:t>
      </w:r>
      <w:r w:rsidRPr="00B7040D">
        <w:rPr>
          <w:rFonts w:cs="Simplified Arabic" w:hint="cs"/>
          <w:sz w:val="28"/>
          <w:szCs w:val="28"/>
          <w:rtl/>
        </w:rPr>
        <w:t>هذه التقسيمات لا توج</w:t>
      </w:r>
      <w:r w:rsidRPr="00B7040D">
        <w:rPr>
          <w:rFonts w:cs="Simplified Arabic" w:hint="eastAsia"/>
          <w:sz w:val="28"/>
          <w:szCs w:val="28"/>
          <w:rtl/>
        </w:rPr>
        <w:t>د</w:t>
      </w:r>
      <w:r w:rsidRPr="00B7040D">
        <w:rPr>
          <w:rFonts w:cs="Simplified Arabic" w:hint="cs"/>
          <w:sz w:val="28"/>
          <w:szCs w:val="28"/>
          <w:rtl/>
        </w:rPr>
        <w:t xml:space="preserve"> عند </w:t>
      </w:r>
      <w:r>
        <w:rPr>
          <w:rFonts w:cs="Simplified Arabic" w:hint="cs"/>
          <w:sz w:val="28"/>
          <w:szCs w:val="28"/>
          <w:rtl/>
        </w:rPr>
        <w:t>سلف الأمة! فيقال له:</w:t>
      </w:r>
      <w:r w:rsidRPr="00B7040D">
        <w:rPr>
          <w:rFonts w:cs="Simplified Arabic" w:hint="cs"/>
          <w:sz w:val="28"/>
          <w:szCs w:val="28"/>
          <w:rtl/>
        </w:rPr>
        <w:t xml:space="preserve"> سلف</w:t>
      </w:r>
      <w:r>
        <w:rPr>
          <w:rFonts w:cs="Simplified Arabic" w:hint="cs"/>
          <w:sz w:val="28"/>
          <w:szCs w:val="28"/>
          <w:rtl/>
        </w:rPr>
        <w:t xml:space="preserve"> الأمة عندهم من الأذهان الصافية،</w:t>
      </w:r>
      <w:r w:rsidRPr="00B7040D">
        <w:rPr>
          <w:rFonts w:cs="Simplified Arabic" w:hint="cs"/>
          <w:sz w:val="28"/>
          <w:szCs w:val="28"/>
          <w:rtl/>
        </w:rPr>
        <w:t xml:space="preserve"> وسلامة الفطرة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ومعرفة اللغة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ومعاصرة النصوص على وجهها</w:t>
      </w:r>
      <w:r>
        <w:rPr>
          <w:rFonts w:cs="Simplified Arabic" w:hint="cs"/>
          <w:sz w:val="28"/>
          <w:szCs w:val="28"/>
          <w:rtl/>
        </w:rPr>
        <w:t xml:space="preserve"> ما يؤ</w:t>
      </w:r>
      <w:r w:rsidRPr="00B7040D">
        <w:rPr>
          <w:rFonts w:cs="Simplified Arabic" w:hint="cs"/>
          <w:sz w:val="28"/>
          <w:szCs w:val="28"/>
          <w:rtl/>
        </w:rPr>
        <w:t>هله</w:t>
      </w:r>
      <w:r>
        <w:rPr>
          <w:rFonts w:cs="Simplified Arabic" w:hint="cs"/>
          <w:sz w:val="28"/>
          <w:szCs w:val="28"/>
          <w:rtl/>
        </w:rPr>
        <w:t>م</w:t>
      </w:r>
      <w:r w:rsidRPr="00B7040D">
        <w:rPr>
          <w:rFonts w:cs="Simplified Arabic" w:hint="cs"/>
          <w:sz w:val="28"/>
          <w:szCs w:val="28"/>
          <w:rtl/>
        </w:rPr>
        <w:t xml:space="preserve"> للاستنباط مباشرة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لكن </w:t>
      </w:r>
      <w:r>
        <w:rPr>
          <w:rFonts w:cs="Simplified Arabic" w:hint="cs"/>
          <w:sz w:val="28"/>
          <w:szCs w:val="28"/>
          <w:rtl/>
        </w:rPr>
        <w:t>ال</w:t>
      </w:r>
      <w:r w:rsidRPr="00B7040D">
        <w:rPr>
          <w:rFonts w:cs="Simplified Arabic" w:hint="cs"/>
          <w:sz w:val="28"/>
          <w:szCs w:val="28"/>
          <w:rtl/>
        </w:rPr>
        <w:t>شخص</w:t>
      </w:r>
      <w:r>
        <w:rPr>
          <w:rFonts w:cs="Simplified Arabic" w:hint="cs"/>
          <w:sz w:val="28"/>
          <w:szCs w:val="28"/>
          <w:rtl/>
        </w:rPr>
        <w:t xml:space="preserve"> الذي</w:t>
      </w:r>
      <w:r w:rsidRPr="00B7040D">
        <w:rPr>
          <w:rFonts w:cs="Simplified Arabic" w:hint="cs"/>
          <w:sz w:val="28"/>
          <w:szCs w:val="28"/>
          <w:rtl/>
        </w:rPr>
        <w:t xml:space="preserve"> لا يعرف العام م</w:t>
      </w:r>
      <w:bookmarkStart w:id="0" w:name="_GoBack"/>
      <w:bookmarkEnd w:id="0"/>
      <w:r w:rsidRPr="00B7040D">
        <w:rPr>
          <w:rFonts w:cs="Simplified Arabic" w:hint="cs"/>
          <w:sz w:val="28"/>
          <w:szCs w:val="28"/>
          <w:rtl/>
        </w:rPr>
        <w:t>ن الخاص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ولا المطلق من المقيد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ولا الناسخ </w:t>
      </w:r>
      <w:r>
        <w:rPr>
          <w:rFonts w:cs="Simplified Arabic" w:hint="cs"/>
          <w:sz w:val="28"/>
          <w:szCs w:val="28"/>
          <w:rtl/>
        </w:rPr>
        <w:t xml:space="preserve">من </w:t>
      </w:r>
      <w:r w:rsidRPr="00B7040D">
        <w:rPr>
          <w:rFonts w:cs="Simplified Arabic" w:hint="cs"/>
          <w:sz w:val="28"/>
          <w:szCs w:val="28"/>
          <w:rtl/>
        </w:rPr>
        <w:t>المنسوخ</w:t>
      </w:r>
      <w:r>
        <w:rPr>
          <w:rFonts w:cs="Simplified Arabic" w:hint="cs"/>
          <w:sz w:val="28"/>
          <w:szCs w:val="28"/>
          <w:rtl/>
        </w:rPr>
        <w:t>، هذا كيف يتعامل مع النصوص؟</w:t>
      </w:r>
      <w:r w:rsidRPr="00B7040D">
        <w:rPr>
          <w:rFonts w:cs="Simplified Arabic" w:hint="cs"/>
          <w:sz w:val="28"/>
          <w:szCs w:val="28"/>
          <w:rtl/>
        </w:rPr>
        <w:t xml:space="preserve"> لا يستطي</w:t>
      </w:r>
      <w:r w:rsidRPr="00B7040D">
        <w:rPr>
          <w:rFonts w:cs="Simplified Arabic" w:hint="eastAsia"/>
          <w:sz w:val="28"/>
          <w:szCs w:val="28"/>
          <w:rtl/>
        </w:rPr>
        <w:t>ع</w:t>
      </w:r>
      <w:r w:rsidRPr="00B7040D">
        <w:rPr>
          <w:rFonts w:cs="Simplified Arabic" w:hint="cs"/>
          <w:sz w:val="28"/>
          <w:szCs w:val="28"/>
          <w:rtl/>
        </w:rPr>
        <w:t xml:space="preserve"> أن يتعامل حتى </w:t>
      </w:r>
      <w:r>
        <w:rPr>
          <w:rFonts w:cs="Simplified Arabic" w:hint="cs"/>
          <w:sz w:val="28"/>
          <w:szCs w:val="28"/>
          <w:rtl/>
        </w:rPr>
        <w:t>ي</w:t>
      </w:r>
      <w:r w:rsidRPr="00B7040D">
        <w:rPr>
          <w:rFonts w:cs="Simplified Arabic" w:hint="cs"/>
          <w:sz w:val="28"/>
          <w:szCs w:val="28"/>
          <w:rtl/>
        </w:rPr>
        <w:t>تأهل</w:t>
      </w:r>
      <w:r>
        <w:rPr>
          <w:rFonts w:cs="Simplified Arabic" w:hint="cs"/>
          <w:sz w:val="28"/>
          <w:szCs w:val="28"/>
          <w:rtl/>
        </w:rPr>
        <w:t>؛</w:t>
      </w:r>
      <w:r w:rsidRPr="00B7040D">
        <w:rPr>
          <w:rFonts w:cs="Simplified Arabic" w:hint="cs"/>
          <w:sz w:val="28"/>
          <w:szCs w:val="28"/>
          <w:rtl/>
        </w:rPr>
        <w:t xml:space="preserve"> لأن العلم ينمو في ذهن الإنسان </w:t>
      </w:r>
      <w:r>
        <w:rPr>
          <w:rFonts w:cs="Simplified Arabic" w:hint="cs"/>
          <w:sz w:val="28"/>
          <w:szCs w:val="28"/>
          <w:rtl/>
        </w:rPr>
        <w:t>ك</w:t>
      </w:r>
      <w:r w:rsidRPr="00B7040D">
        <w:rPr>
          <w:rFonts w:cs="Simplified Arabic" w:hint="cs"/>
          <w:sz w:val="28"/>
          <w:szCs w:val="28"/>
          <w:rtl/>
        </w:rPr>
        <w:t>ما ينم</w:t>
      </w:r>
      <w:r w:rsidRPr="00B7040D">
        <w:rPr>
          <w:rFonts w:cs="Simplified Arabic" w:hint="eastAsia"/>
          <w:sz w:val="28"/>
          <w:szCs w:val="28"/>
          <w:rtl/>
        </w:rPr>
        <w:t>و</w:t>
      </w:r>
      <w:r w:rsidRPr="00B7040D">
        <w:rPr>
          <w:rFonts w:cs="Simplified Arabic" w:hint="cs"/>
          <w:sz w:val="28"/>
          <w:szCs w:val="28"/>
          <w:rtl/>
        </w:rPr>
        <w:t xml:space="preserve"> جسمه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فلا يقال: (هذا</w:t>
      </w:r>
      <w:r w:rsidRPr="00B7040D">
        <w:rPr>
          <w:rFonts w:cs="Simplified Arabic" w:hint="cs"/>
          <w:sz w:val="28"/>
          <w:szCs w:val="28"/>
          <w:rtl/>
        </w:rPr>
        <w:t xml:space="preserve"> شاب كامل القريحة</w:t>
      </w:r>
      <w:r>
        <w:rPr>
          <w:rFonts w:cs="Simplified Arabic" w:hint="cs"/>
          <w:sz w:val="28"/>
          <w:szCs w:val="28"/>
          <w:rtl/>
        </w:rPr>
        <w:t xml:space="preserve">، تجاوزوا </w:t>
      </w:r>
      <w:r w:rsidRPr="00D65815">
        <w:rPr>
          <w:rFonts w:cs="Simplified Arabic" w:hint="cs"/>
          <w:sz w:val="28"/>
          <w:szCs w:val="28"/>
          <w:rtl/>
        </w:rPr>
        <w:t>به</w:t>
      </w:r>
      <w:r w:rsidRPr="00B7040D">
        <w:rPr>
          <w:rFonts w:cs="Simplified Arabic" w:hint="cs"/>
          <w:sz w:val="28"/>
          <w:szCs w:val="28"/>
          <w:rtl/>
        </w:rPr>
        <w:t xml:space="preserve"> المراحل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B7040D">
        <w:rPr>
          <w:rFonts w:cs="Simplified Arabic" w:hint="cs"/>
          <w:sz w:val="28"/>
          <w:szCs w:val="28"/>
          <w:rtl/>
        </w:rPr>
        <w:t>أعطوه كتب المتقدمين</w:t>
      </w:r>
      <w:r>
        <w:rPr>
          <w:rFonts w:cs="Simplified Arabic" w:hint="cs"/>
          <w:sz w:val="28"/>
          <w:szCs w:val="28"/>
          <w:rtl/>
        </w:rPr>
        <w:t>)،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لا، حتى</w:t>
      </w:r>
      <w:r w:rsidRPr="00B7040D">
        <w:rPr>
          <w:rFonts w:cs="Simplified Arabic" w:hint="cs"/>
          <w:sz w:val="28"/>
          <w:szCs w:val="28"/>
          <w:rtl/>
        </w:rPr>
        <w:t xml:space="preserve"> ولو كان من أذكى الناس وأنبلهم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لا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B7040D">
        <w:rPr>
          <w:rFonts w:cs="Simplified Arabic" w:hint="cs"/>
          <w:sz w:val="28"/>
          <w:szCs w:val="28"/>
          <w:rtl/>
        </w:rPr>
        <w:t>بد أن يتدرج</w:t>
      </w:r>
      <w:r>
        <w:rPr>
          <w:rFonts w:cs="Simplified Arabic" w:hint="cs"/>
          <w:sz w:val="28"/>
          <w:szCs w:val="28"/>
          <w:rtl/>
        </w:rPr>
        <w:t>؛</w:t>
      </w:r>
      <w:r w:rsidRPr="00B7040D">
        <w:rPr>
          <w:rFonts w:cs="Simplified Arabic" w:hint="cs"/>
          <w:sz w:val="28"/>
          <w:szCs w:val="28"/>
          <w:rtl/>
        </w:rPr>
        <w:t xml:space="preserve"> لأن العلم سل</w:t>
      </w:r>
      <w:r>
        <w:rPr>
          <w:rFonts w:cs="Simplified Arabic" w:hint="cs"/>
          <w:sz w:val="28"/>
          <w:szCs w:val="28"/>
          <w:rtl/>
        </w:rPr>
        <w:t>ّ</w:t>
      </w:r>
      <w:r w:rsidRPr="00B7040D">
        <w:rPr>
          <w:rFonts w:cs="Simplified Arabic" w:hint="cs"/>
          <w:sz w:val="28"/>
          <w:szCs w:val="28"/>
          <w:rtl/>
        </w:rPr>
        <w:t xml:space="preserve">م يصعد </w:t>
      </w:r>
      <w:r>
        <w:rPr>
          <w:rFonts w:cs="Simplified Arabic" w:hint="cs"/>
          <w:sz w:val="28"/>
          <w:szCs w:val="28"/>
          <w:rtl/>
        </w:rPr>
        <w:t>ع</w:t>
      </w:r>
      <w:r w:rsidRPr="00B7040D">
        <w:rPr>
          <w:rFonts w:cs="Simplified Arabic" w:hint="cs"/>
          <w:sz w:val="28"/>
          <w:szCs w:val="28"/>
          <w:rtl/>
        </w:rPr>
        <w:t>ليه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حتى </w:t>
      </w:r>
      <w:r>
        <w:rPr>
          <w:rFonts w:cs="Simplified Arabic" w:hint="cs"/>
          <w:sz w:val="28"/>
          <w:szCs w:val="28"/>
          <w:rtl/>
        </w:rPr>
        <w:t>ي</w:t>
      </w:r>
      <w:r w:rsidRPr="00B7040D">
        <w:rPr>
          <w:rFonts w:cs="Simplified Arabic" w:hint="cs"/>
          <w:sz w:val="28"/>
          <w:szCs w:val="28"/>
          <w:rtl/>
        </w:rPr>
        <w:t>صل</w:t>
      </w:r>
      <w:r>
        <w:rPr>
          <w:rFonts w:cs="Simplified Arabic" w:hint="cs"/>
          <w:sz w:val="28"/>
          <w:szCs w:val="28"/>
          <w:rtl/>
        </w:rPr>
        <w:t xml:space="preserve"> بصاحبه</w:t>
      </w:r>
      <w:r w:rsidRPr="00B7040D">
        <w:rPr>
          <w:rFonts w:cs="Simplified Arabic" w:hint="cs"/>
          <w:sz w:val="28"/>
          <w:szCs w:val="28"/>
          <w:rtl/>
        </w:rPr>
        <w:t xml:space="preserve"> إلى السقف</w:t>
      </w:r>
      <w:r>
        <w:rPr>
          <w:rFonts w:cs="Simplified Arabic" w:hint="cs"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68E7476-CA89-43F1-8A12-413CA2C1A45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A11B9A6A-63B6-4E8F-AA18-D95BE79C123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6DD1B448-0D90-4B98-A675-59FB71B8A3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3359F17-77AD-4B4B-904F-66896F4E5BE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521C73A-152F-40AF-B0DD-5460387A63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BFED33-4D44-487E-B098-BD3A34FE3C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FB3"/>
    <w:rsid w:val="0047384F"/>
    <w:rsid w:val="004D3CEB"/>
    <w:rsid w:val="0073647D"/>
    <w:rsid w:val="00B86FB3"/>
    <w:rsid w:val="00EB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A8567C-1F50-4851-9721-C0A5F4E8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84F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2016-05-10T11:27:00Z</dcterms:created>
  <dcterms:modified xsi:type="dcterms:W3CDTF">2017-01-02T18:38:00Z</dcterms:modified>
</cp:coreProperties>
</file>