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4DB7" w:rsidRPr="00B41ED6" w:rsidRDefault="00184DB7" w:rsidP="00554640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تعليقات</w:t>
      </w:r>
      <w:r w:rsidRPr="00B41ED6">
        <w:rPr>
          <w:rFonts w:ascii="Simplified Arabic" w:hAnsi="Simplified Arabic" w:cs="Simplified Arabic" w:hint="cs"/>
          <w:color w:val="0070C0"/>
          <w:sz w:val="28"/>
          <w:szCs w:val="28"/>
          <w:rtl/>
        </w:rPr>
        <w:t xml:space="preserve"> الشيخ أحمد شاكر</w:t>
      </w: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 xml:space="preserve"> على (جامع الترمذي)</w:t>
      </w:r>
    </w:p>
    <w:p w:rsidR="00184DB7" w:rsidRPr="00B41ED6" w:rsidRDefault="00184DB7" w:rsidP="00554640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العلم</w:t>
      </w:r>
    </w:p>
    <w:p w:rsidR="00184DB7" w:rsidRPr="00424FE1" w:rsidRDefault="00184DB7" w:rsidP="00184DB7">
      <w:pPr>
        <w:framePr w:hSpace="180" w:wrap="around" w:vAnchor="text" w:hAnchor="margin" w:xAlign="center" w:y="258"/>
        <w:suppressOverlap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>القارئ لأعمال الشيخ أحمد شاكر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الله-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كلها يلمس منه التساهل في التصحيح وتوثيق الرواة، فقد وث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ق من الرواة في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جامع الترمذي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ما يزيد على ثلاثين راوي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الجمهور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على تضعيفهم. </w:t>
      </w:r>
    </w:p>
    <w:p w:rsidR="00184DB7" w:rsidRPr="00424FE1" w:rsidRDefault="00184DB7" w:rsidP="00184DB7">
      <w:pPr>
        <w:framePr w:hSpace="180" w:wrap="around" w:vAnchor="text" w:hAnchor="margin" w:xAlign="center" w:y="258"/>
        <w:suppressOverlap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>وناقش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-رحمه الله-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مسألة تصحيح الترمذي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وهل هو معتبر أو ليس بمعتبر؟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وقد نص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جمع من الأئمة كالذهبي وغيره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أن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الترمذي متساهل في التصحيح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.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لكن الشيخ أحمد شاكر -رحمه الله- يرى أن تصحيح الترمذي معتبر، نعم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هو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معتبر </w:t>
      </w:r>
      <w:r>
        <w:rPr>
          <w:rFonts w:ascii="Simplified Arabic" w:hAnsi="Simplified Arabic" w:cs="Simplified Arabic"/>
          <w:sz w:val="28"/>
          <w:szCs w:val="28"/>
          <w:rtl/>
        </w:rPr>
        <w:t>بالنسبة للشيخ أحمد شاكر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؛ </w:t>
      </w:r>
      <w:r>
        <w:rPr>
          <w:rFonts w:ascii="Simplified Arabic" w:hAnsi="Simplified Arabic" w:cs="Simplified Arabic"/>
          <w:sz w:val="28"/>
          <w:szCs w:val="28"/>
          <w:rtl/>
        </w:rPr>
        <w:t>لأن الشيخ أحمد شاكر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الله-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أكثر تساهل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 من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الترمذي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إذا قال الترمذي: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هذا حديث حسن صحيح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، يحتمل أن يكون المراد حسن صحيح بطريقه هذا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أو بمجموع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طرقه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متابعاته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وشواهده، لكن الشيخ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أحمد شاكر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يذهب إلى أبعد من ذلك، فيرى أن تصحيح الترمذي معتبر ومعت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مد، </w:t>
      </w:r>
      <w:r w:rsidRPr="006142C1">
        <w:rPr>
          <w:rFonts w:ascii="Simplified Arabic" w:hAnsi="Simplified Arabic" w:cs="Simplified Arabic"/>
          <w:sz w:val="28"/>
          <w:szCs w:val="28"/>
          <w:rtl/>
        </w:rPr>
        <w:t>و</w:t>
      </w:r>
      <w:r w:rsidRPr="006142C1">
        <w:rPr>
          <w:rFonts w:ascii="Simplified Arabic" w:hAnsi="Simplified Arabic" w:cs="Simplified Arabic" w:hint="cs"/>
          <w:sz w:val="28"/>
          <w:szCs w:val="28"/>
          <w:rtl/>
        </w:rPr>
        <w:t xml:space="preserve">أن </w:t>
      </w:r>
      <w:r w:rsidRPr="006142C1">
        <w:rPr>
          <w:rFonts w:ascii="Simplified Arabic" w:hAnsi="Simplified Arabic" w:cs="Simplified Arabic"/>
          <w:sz w:val="28"/>
          <w:szCs w:val="28"/>
          <w:rtl/>
        </w:rPr>
        <w:t>تصحيحه توثيق</w:t>
      </w:r>
      <w:r w:rsidRPr="006142C1">
        <w:rPr>
          <w:rFonts w:ascii="Simplified Arabic" w:hAnsi="Simplified Arabic" w:cs="Simplified Arabic" w:hint="cs"/>
          <w:sz w:val="28"/>
          <w:szCs w:val="28"/>
          <w:rtl/>
        </w:rPr>
        <w:t>ٌ</w:t>
      </w:r>
      <w:r w:rsidRPr="006142C1">
        <w:rPr>
          <w:rFonts w:ascii="Simplified Arabic" w:hAnsi="Simplified Arabic" w:cs="Simplified Arabic"/>
          <w:sz w:val="28"/>
          <w:szCs w:val="28"/>
          <w:rtl/>
        </w:rPr>
        <w:t xml:space="preserve"> لرج</w:t>
      </w:r>
      <w:r>
        <w:rPr>
          <w:rFonts w:ascii="Simplified Arabic" w:hAnsi="Simplified Arabic" w:cs="Simplified Arabic"/>
          <w:sz w:val="28"/>
          <w:szCs w:val="28"/>
          <w:rtl/>
        </w:rPr>
        <w:t>اله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/>
          <w:sz w:val="28"/>
          <w:szCs w:val="28"/>
          <w:rtl/>
        </w:rPr>
        <w:t>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ن الأمثلة في أحكام الشيخ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أحمد شاكر -رحمه الله تعالى- </w:t>
      </w:r>
      <w:r>
        <w:rPr>
          <w:rFonts w:ascii="Simplified Arabic" w:hAnsi="Simplified Arabic" w:cs="Simplified Arabic" w:hint="cs"/>
          <w:sz w:val="28"/>
          <w:szCs w:val="28"/>
          <w:rtl/>
        </w:rPr>
        <w:t>توثيقه ل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ابن لهيعة في صفحة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16 و61 في تعليقه على (جامع الترمذي)،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ووث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>
        <w:rPr>
          <w:rFonts w:ascii="Simplified Arabic" w:hAnsi="Simplified Arabic" w:cs="Simplified Arabic"/>
          <w:sz w:val="28"/>
          <w:szCs w:val="28"/>
          <w:rtl/>
        </w:rPr>
        <w:t>ق أيض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 ال</w:t>
      </w:r>
      <w:r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فريقي عبد الرحمن بن زياد بن أنعم، ووث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ق ابن إسحاق، ووث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ق بقية بن الوليد بإطلاق، ووث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ق الحجاج بن أرطأة، ووث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ق علي بن جدعان، ووث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ق عبد الله بن عمر العمري 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الم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كب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ر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، ووث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>
        <w:rPr>
          <w:rFonts w:ascii="Simplified Arabic" w:hAnsi="Simplified Arabic" w:cs="Simplified Arabic"/>
          <w:sz w:val="28"/>
          <w:szCs w:val="28"/>
          <w:rtl/>
        </w:rPr>
        <w:t>ق أيض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يزيد بن أبي زياد، وجو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اب التيمي، وإسماعيل بن عياش، وحماد بن الجعد، ورج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>
        <w:rPr>
          <w:rFonts w:ascii="Simplified Arabic" w:hAnsi="Simplified Arabic" w:cs="Simplified Arabic"/>
          <w:sz w:val="28"/>
          <w:szCs w:val="28"/>
          <w:rtl/>
        </w:rPr>
        <w:t>ح رواية الحسن عن سمرة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وغير ذلك،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في كلامٍ يصعب حصره بالن</w:t>
      </w:r>
      <w:r>
        <w:rPr>
          <w:rFonts w:ascii="Simplified Arabic" w:hAnsi="Simplified Arabic" w:cs="Simplified Arabic"/>
          <w:sz w:val="28"/>
          <w:szCs w:val="28"/>
          <w:rtl/>
        </w:rPr>
        <w:t>سبة لتعليقات الشي</w:t>
      </w:r>
      <w:r w:rsidRPr="00B04EEC">
        <w:rPr>
          <w:rFonts w:ascii="Simplified Arabic" w:hAnsi="Simplified Arabic" w:cs="Simplified Arabic"/>
          <w:sz w:val="28"/>
          <w:szCs w:val="28"/>
          <w:rtl/>
        </w:rPr>
        <w:t>خ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على (جامع الترمذي)، و</w:t>
      </w:r>
      <w:r>
        <w:rPr>
          <w:rFonts w:ascii="Simplified Arabic" w:hAnsi="Simplified Arabic" w:cs="Simplified Arabic"/>
          <w:sz w:val="28"/>
          <w:szCs w:val="28"/>
          <w:rtl/>
        </w:rPr>
        <w:t>توسع</w:t>
      </w:r>
      <w:r>
        <w:rPr>
          <w:rFonts w:ascii="Simplified Arabic" w:hAnsi="Simplified Arabic" w:cs="Simplified Arabic" w:hint="cs"/>
          <w:sz w:val="28"/>
          <w:szCs w:val="28"/>
          <w:rtl/>
        </w:rPr>
        <w:t>ه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–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رحمه الله-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في تعليقه على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المسند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)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قريب</w:t>
      </w:r>
      <w:r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من هذا، </w:t>
      </w:r>
      <w:r>
        <w:rPr>
          <w:rFonts w:ascii="Simplified Arabic" w:hAnsi="Simplified Arabic" w:cs="Simplified Arabic" w:hint="cs"/>
          <w:sz w:val="28"/>
          <w:szCs w:val="28"/>
          <w:rtl/>
        </w:rPr>
        <w:t>فمثلًا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الإمام ال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ترمذي -رحمه الله تعالى- يقول: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عبد الله بن عمر -يعني العمري- ضعفه يحي</w:t>
      </w:r>
      <w:r>
        <w:rPr>
          <w:rFonts w:ascii="Simplified Arabic" w:hAnsi="Simplified Arabic" w:cs="Simplified Arabic"/>
          <w:sz w:val="28"/>
          <w:szCs w:val="28"/>
          <w:rtl/>
        </w:rPr>
        <w:t>ى بن سعيد من قبل حفظه في الحديث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والمحقق الشيخ أحمد شاكر -رحمه الله- رجح أنه ثقة، ومعروف أن الجمهو</w:t>
      </w:r>
      <w:r>
        <w:rPr>
          <w:rFonts w:ascii="Simplified Arabic" w:hAnsi="Simplified Arabic" w:cs="Simplified Arabic"/>
          <w:sz w:val="28"/>
          <w:szCs w:val="28"/>
          <w:rtl/>
        </w:rPr>
        <w:t>ر على تضعيف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الم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كب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ر دون الم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صغ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عبيد الله. </w:t>
      </w:r>
    </w:p>
    <w:p w:rsidR="006801B6" w:rsidRDefault="00184DB7" w:rsidP="00554640">
      <w:pPr>
        <w:jc w:val="both"/>
      </w:pP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/>
          <w:sz w:val="28"/>
          <w:szCs w:val="28"/>
          <w:rtl/>
        </w:rPr>
        <w:t>كتاب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الشيخ أحمد شاكر في تعليقاته على (جامع الترمذي)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لو ق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/>
          <w:sz w:val="28"/>
          <w:szCs w:val="28"/>
          <w:rtl/>
        </w:rPr>
        <w:t>در تمامه، وخرج كامل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 لكان من أنفع الكتب 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أنفع الخدمات ل</w:t>
      </w:r>
      <w:r>
        <w:rPr>
          <w:rFonts w:ascii="Simplified Arabic" w:hAnsi="Simplified Arabic" w:cs="Simplified Arabic" w:hint="cs"/>
          <w:sz w:val="28"/>
          <w:szCs w:val="28"/>
          <w:rtl/>
        </w:rPr>
        <w:t>ـ(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جامع </w:t>
      </w:r>
      <w:r w:rsidRPr="00B04EEC">
        <w:rPr>
          <w:rFonts w:ascii="Simplified Arabic" w:hAnsi="Simplified Arabic" w:cs="Simplified Arabic" w:hint="cs"/>
          <w:sz w:val="28"/>
          <w:szCs w:val="28"/>
          <w:rtl/>
        </w:rPr>
        <w:t>سواء المطبوعة أو المخطوطة منذ زمن بعيد فيها تفاوت كبير، لا سيما في أحكام الترم</w:t>
      </w:r>
      <w:bookmarkStart w:id="0" w:name="_GoBack"/>
      <w:bookmarkEnd w:id="0"/>
      <w:r w:rsidRPr="00B04EEC">
        <w:rPr>
          <w:rFonts w:ascii="Simplified Arabic" w:hAnsi="Simplified Arabic" w:cs="Simplified Arabic" w:hint="cs"/>
          <w:sz w:val="28"/>
          <w:szCs w:val="28"/>
          <w:rtl/>
        </w:rPr>
        <w:t xml:space="preserve">ذي على الأحاديث، والشيخ أحمد شاكر جمع نسخ جيدة للكتاب، وقارن بينها ووازن وذكر فروق النسخ، واعتنى </w:t>
      </w:r>
      <w:r>
        <w:rPr>
          <w:rFonts w:ascii="Simplified Arabic" w:hAnsi="Simplified Arabic" w:cs="Simplified Arabic" w:hint="cs"/>
          <w:sz w:val="28"/>
          <w:szCs w:val="28"/>
          <w:rtl/>
        </w:rPr>
        <w:t>بالكتاب عناية فائقة</w:t>
      </w:r>
      <w:r w:rsidRPr="00B04EEC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B04EEC">
        <w:rPr>
          <w:rFonts w:ascii="Simplified Arabic" w:hAnsi="Simplified Arabic" w:cs="Simplified Arabic" w:hint="cs"/>
          <w:sz w:val="28"/>
          <w:szCs w:val="28"/>
          <w:rtl/>
        </w:rPr>
        <w:t xml:space="preserve">شرع في إتمامه محمد فؤاد </w:t>
      </w:r>
      <w:r w:rsidRPr="00B04EEC">
        <w:rPr>
          <w:rFonts w:ascii="Simplified Arabic" w:hAnsi="Simplified Arabic" w:cs="Simplified Arabic" w:hint="cs"/>
          <w:sz w:val="28"/>
          <w:szCs w:val="28"/>
          <w:rtl/>
        </w:rPr>
        <w:lastRenderedPageBreak/>
        <w:t>عبد الباقي، فحقق الجزء الثالث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B04EEC">
        <w:rPr>
          <w:rFonts w:ascii="Simplified Arabic" w:hAnsi="Simplified Arabic" w:cs="Simplified Arabic" w:hint="cs"/>
          <w:sz w:val="28"/>
          <w:szCs w:val="28"/>
          <w:rtl/>
        </w:rPr>
        <w:t xml:space="preserve"> وإبراهيم عطوة عوض طبع الجزء الرابع والخامس لكن من غير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كبير</w:t>
      </w:r>
      <w:r w:rsidRPr="00B04EEC">
        <w:rPr>
          <w:rFonts w:ascii="Simplified Arabic" w:hAnsi="Simplified Arabic" w:cs="Simplified Arabic" w:hint="cs"/>
          <w:sz w:val="28"/>
          <w:szCs w:val="28"/>
          <w:rtl/>
        </w:rPr>
        <w:t xml:space="preserve"> عناية </w:t>
      </w:r>
      <w:r>
        <w:rPr>
          <w:rFonts w:ascii="Simplified Arabic" w:hAnsi="Simplified Arabic" w:cs="Simplified Arabic" w:hint="cs"/>
          <w:sz w:val="28"/>
          <w:szCs w:val="28"/>
          <w:rtl/>
        </w:rPr>
        <w:t>أو خدمة للكتاب.</w:t>
      </w:r>
    </w:p>
    <w:sectPr w:rsidR="006801B6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D7BD286-8BE2-4938-8656-A7C3DDF5FE1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689EA55A-8BC1-4846-A933-223FAFF5DA2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46402A14-AF69-4876-AC5A-17A8397A3F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B720F79-656D-48B5-A6BE-F380CB18BC74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DD2EA94-FE39-4FDB-92C1-ACF00BAC27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5F8A275-3E3C-41D3-A80C-5FF3134CCE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320"/>
    <w:rsid w:val="00184DB7"/>
    <w:rsid w:val="00357320"/>
    <w:rsid w:val="00554640"/>
    <w:rsid w:val="006801B6"/>
    <w:rsid w:val="00736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E5AD55-CFA3-4E40-B815-E18828FBD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4DB7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2016-05-15T06:38:00Z</dcterms:created>
  <dcterms:modified xsi:type="dcterms:W3CDTF">2017-01-02T15:53:00Z</dcterms:modified>
</cp:coreProperties>
</file>